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2"/>
        <w:snapToGrid w:val="0"/>
        <w:spacing w:line="400" w:lineRule="exact"/>
        <w:ind w:firstLine="3012" w:firstLineChars="1000"/>
        <w:jc w:val="both"/>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63F6105C">
      <w:pPr>
        <w:pStyle w:val="2"/>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val="en-US" w:bidi="zh-CN"/>
        </w:rPr>
        <w:t>计算机及外设维护服务采购</w:t>
      </w:r>
      <w:r>
        <w:rPr>
          <w:rFonts w:hint="eastAsia" w:hAnsi="宋体"/>
          <w:b/>
          <w:bCs/>
          <w:color w:val="auto"/>
          <w:sz w:val="30"/>
          <w:szCs w:val="30"/>
          <w:lang w:bidi="zh-CN"/>
        </w:rPr>
        <w:t>询价文件</w:t>
      </w:r>
    </w:p>
    <w:p w14:paraId="7EFD5DE7">
      <w:pPr>
        <w:pStyle w:val="2"/>
        <w:wordWrap w:val="0"/>
        <w:snapToGrid w:val="0"/>
        <w:spacing w:line="400" w:lineRule="exact"/>
        <w:ind w:firstLine="4216" w:firstLineChars="1500"/>
        <w:jc w:val="both"/>
        <w:rPr>
          <w:rFonts w:hint="default" w:hAnsi="宋体"/>
          <w:b w:val="0"/>
          <w:bCs w:val="0"/>
          <w:color w:val="auto"/>
          <w:lang w:val="en-US" w:bidi="zh-CN"/>
        </w:rPr>
      </w:pPr>
      <w:r>
        <w:rPr>
          <w:rFonts w:hint="eastAsia" w:hAnsi="宋体"/>
          <w:b/>
          <w:bCs/>
          <w:color w:val="auto"/>
          <w:sz w:val="28"/>
          <w:szCs w:val="28"/>
          <w:lang w:val="en-US" w:bidi="zh-CN"/>
        </w:rPr>
        <w:t xml:space="preserve"> </w:t>
      </w:r>
      <w:r>
        <w:rPr>
          <w:rFonts w:hint="eastAsia" w:hAnsi="宋体"/>
          <w:b/>
          <w:bCs/>
          <w:color w:val="auto"/>
          <w:sz w:val="24"/>
          <w:szCs w:val="24"/>
          <w:lang w:bidi="zh-CN"/>
        </w:rPr>
        <w:t>项目编号</w:t>
      </w:r>
      <w:r>
        <w:rPr>
          <w:rFonts w:hint="eastAsia" w:hAnsi="宋体"/>
          <w:color w:val="auto"/>
          <w:sz w:val="28"/>
          <w:szCs w:val="28"/>
          <w:lang w:bidi="zh-CN"/>
        </w:rPr>
        <w:t>：</w:t>
      </w:r>
      <w:r>
        <w:rPr>
          <w:rFonts w:hint="eastAsia" w:hAnsi="宋体"/>
          <w:b w:val="0"/>
          <w:bCs w:val="0"/>
          <w:color w:val="auto"/>
          <w:lang w:val="en-US" w:bidi="zh-CN"/>
        </w:rPr>
        <w:t>CZGYX20250919-2</w:t>
      </w:r>
    </w:p>
    <w:p w14:paraId="2CE005F2">
      <w:pPr>
        <w:pStyle w:val="2"/>
        <w:wordWrap w:val="0"/>
        <w:snapToGrid w:val="0"/>
        <w:spacing w:line="400" w:lineRule="exact"/>
        <w:ind w:firstLine="482" w:firstLineChars="200"/>
        <w:jc w:val="both"/>
        <w:rPr>
          <w:rFonts w:hint="eastAsia" w:hAnsi="宋体"/>
          <w:color w:val="auto"/>
          <w:lang w:bidi="zh-CN"/>
        </w:rPr>
      </w:pPr>
      <w:r>
        <w:rPr>
          <w:rFonts w:hint="eastAsia" w:hAnsi="宋体"/>
          <w:b/>
          <w:bCs/>
          <w:color w:val="auto"/>
          <w:lang w:bidi="zh-CN"/>
        </w:rPr>
        <w:t>一、项目名称：</w:t>
      </w:r>
      <w:r>
        <w:rPr>
          <w:rFonts w:hint="eastAsia" w:hAnsi="宋体"/>
          <w:color w:val="auto"/>
          <w:lang w:val="en-US" w:bidi="zh-CN"/>
        </w:rPr>
        <w:t>计算机及外设维护服务采购</w:t>
      </w:r>
    </w:p>
    <w:p w14:paraId="2950DE45">
      <w:pPr>
        <w:pStyle w:val="2"/>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2"/>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10"/>
        <w:widowControl/>
        <w:spacing w:before="0" w:beforeAutospacing="0" w:after="0" w:afterAutospacing="0" w:line="450" w:lineRule="atLeast"/>
        <w:ind w:firstLine="480" w:firstLineChars="200"/>
        <w:rPr>
          <w:rFonts w:hint="eastAsia" w:cs="宋体"/>
          <w:szCs w:val="24"/>
        </w:rPr>
      </w:pPr>
      <w:r>
        <w:rPr>
          <w:rFonts w:hint="eastAsia" w:cs="宋体"/>
          <w:szCs w:val="24"/>
        </w:rPr>
        <w:t>1、必须符合《中华人民共和国政府采购法》第二十二条的相关规定；</w:t>
      </w:r>
    </w:p>
    <w:p w14:paraId="5EC6C0C2">
      <w:pPr>
        <w:pStyle w:val="10"/>
        <w:widowControl/>
        <w:spacing w:before="0" w:beforeAutospacing="0" w:after="0" w:afterAutospacing="0" w:line="450" w:lineRule="atLeast"/>
        <w:ind w:left="480" w:leftChars="218"/>
        <w:rPr>
          <w:rFonts w:hint="eastAsia" w:cs="宋体"/>
          <w:szCs w:val="24"/>
        </w:rPr>
      </w:pPr>
      <w:r>
        <w:rPr>
          <w:rFonts w:hint="eastAsia" w:cs="宋体"/>
          <w:szCs w:val="24"/>
        </w:rPr>
        <w:t>2、单位负责人为同一人或者存在直接控股、管理关系的不同供应商，不得参加同一合同项下的政府采购活动；</w:t>
      </w:r>
    </w:p>
    <w:p w14:paraId="09DDCC17">
      <w:pPr>
        <w:pStyle w:val="10"/>
        <w:widowControl/>
        <w:spacing w:before="0" w:beforeAutospacing="0" w:after="0" w:afterAutospacing="0" w:line="450" w:lineRule="atLeast"/>
        <w:ind w:firstLine="480" w:firstLineChars="200"/>
        <w:rPr>
          <w:rFonts w:hint="eastAsia" w:cs="宋体"/>
          <w:szCs w:val="24"/>
        </w:rPr>
      </w:pPr>
      <w:r>
        <w:rPr>
          <w:rFonts w:hint="eastAsia" w:cs="宋体"/>
          <w:szCs w:val="24"/>
        </w:rPr>
        <w:t>3、经营及资信状况较好；</w:t>
      </w:r>
    </w:p>
    <w:p w14:paraId="1CEB3A44">
      <w:pPr>
        <w:pStyle w:val="10"/>
        <w:widowControl/>
        <w:spacing w:before="0" w:beforeAutospacing="0" w:after="0" w:afterAutospacing="0" w:line="480" w:lineRule="auto"/>
        <w:ind w:left="480" w:leftChars="218"/>
        <w:rPr>
          <w:rFonts w:hint="eastAsia" w:cs="宋体"/>
          <w:szCs w:val="24"/>
        </w:rPr>
      </w:pPr>
      <w:r>
        <w:rPr>
          <w:rFonts w:hint="eastAsia" w:cs="宋体"/>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10"/>
        <w:widowControl/>
        <w:spacing w:before="0" w:beforeAutospacing="0" w:after="0" w:afterAutospacing="0" w:line="480" w:lineRule="auto"/>
        <w:ind w:firstLine="480" w:firstLineChars="200"/>
        <w:rPr>
          <w:rFonts w:hint="eastAsia" w:cs="宋体"/>
          <w:szCs w:val="24"/>
        </w:rPr>
      </w:pPr>
      <w:r>
        <w:rPr>
          <w:rFonts w:hint="eastAsia" w:cs="宋体"/>
          <w:szCs w:val="24"/>
        </w:rPr>
        <w:t>5、本项目不接受联合投标，不得转包分包。</w:t>
      </w:r>
      <w:bookmarkStart w:id="1" w:name="_GoBack"/>
      <w:bookmarkEnd w:id="1"/>
    </w:p>
    <w:p w14:paraId="7F48B727">
      <w:pPr>
        <w:pStyle w:val="2"/>
        <w:snapToGrid w:val="0"/>
        <w:spacing w:line="400" w:lineRule="exact"/>
        <w:ind w:firstLine="482" w:firstLineChars="200"/>
        <w:rPr>
          <w:rFonts w:hint="eastAsia" w:hAnsi="宋体"/>
          <w:b/>
          <w:bCs/>
          <w:color w:val="auto"/>
          <w:highlight w:val="none"/>
          <w:lang w:eastAsia="zh-CN" w:bidi="zh-CN"/>
        </w:rPr>
      </w:pPr>
      <w:r>
        <w:rPr>
          <w:rFonts w:hint="eastAsia" w:hAnsi="宋体"/>
          <w:b/>
          <w:bCs/>
          <w:color w:val="auto"/>
          <w:highlight w:val="none"/>
          <w:lang w:bidi="zh-CN"/>
        </w:rPr>
        <w:t>四、最高限价：</w:t>
      </w:r>
      <w:r>
        <w:rPr>
          <w:rFonts w:hint="eastAsia" w:hAnsi="宋体"/>
          <w:b/>
          <w:bCs/>
          <w:color w:val="auto"/>
          <w:highlight w:val="none"/>
          <w:lang w:eastAsia="zh-CN" w:bidi="zh-CN"/>
        </w:rPr>
        <w:t>单台次最高限价：</w:t>
      </w:r>
      <w:r>
        <w:rPr>
          <w:rFonts w:hint="eastAsia" w:hAnsi="宋体"/>
          <w:b/>
          <w:bCs/>
          <w:color w:val="auto"/>
          <w:highlight w:val="yellow"/>
          <w:lang w:val="en-US" w:eastAsia="zh-CN" w:bidi="zh-CN"/>
        </w:rPr>
        <w:t>50</w:t>
      </w:r>
      <w:r>
        <w:rPr>
          <w:rFonts w:hint="eastAsia" w:hAnsi="宋体"/>
          <w:b/>
          <w:bCs/>
          <w:color w:val="auto"/>
          <w:highlight w:val="yellow"/>
          <w:lang w:bidi="zh-CN"/>
        </w:rPr>
        <w:t>元</w:t>
      </w:r>
      <w:r>
        <w:rPr>
          <w:rFonts w:hint="eastAsia" w:hAnsi="宋体"/>
          <w:b/>
          <w:bCs/>
          <w:color w:val="auto"/>
          <w:highlight w:val="yellow"/>
          <w:lang w:val="en-US" w:eastAsia="zh-CN" w:bidi="zh-CN"/>
        </w:rPr>
        <w:t>/台/次</w:t>
      </w:r>
      <w:r>
        <w:rPr>
          <w:rFonts w:hint="eastAsia" w:hAnsi="宋体"/>
          <w:b/>
          <w:bCs/>
          <w:color w:val="auto"/>
          <w:highlight w:val="none"/>
          <w:lang w:val="en-US" w:eastAsia="zh-CN" w:bidi="zh-CN"/>
        </w:rPr>
        <w:t>，供</w:t>
      </w:r>
      <w:r>
        <w:rPr>
          <w:rFonts w:hint="eastAsia" w:hAnsi="宋体"/>
          <w:b/>
          <w:bCs/>
          <w:color w:val="auto"/>
          <w:highlight w:val="none"/>
          <w:lang w:bidi="zh-CN"/>
        </w:rPr>
        <w:t xml:space="preserve">应商不得超过最高限价，否则视为无效报价。 </w:t>
      </w:r>
      <w:r>
        <w:rPr>
          <w:rFonts w:hint="eastAsia" w:hAnsi="宋体"/>
          <w:b/>
          <w:bCs/>
          <w:color w:val="auto"/>
          <w:highlight w:val="none"/>
          <w:lang w:eastAsia="zh-CN" w:bidi="zh-CN"/>
        </w:rPr>
        <w:t>固定维修单价按实际数量结算，暂按</w:t>
      </w:r>
      <w:r>
        <w:rPr>
          <w:rFonts w:hint="eastAsia" w:hAnsi="宋体"/>
          <w:b/>
          <w:bCs/>
          <w:color w:val="auto"/>
          <w:highlight w:val="none"/>
          <w:lang w:val="en-US" w:eastAsia="zh-CN" w:bidi="zh-CN"/>
        </w:rPr>
        <w:t>3</w:t>
      </w:r>
      <w:r>
        <w:rPr>
          <w:rFonts w:hint="eastAsia" w:hAnsi="宋体"/>
          <w:b/>
          <w:bCs/>
          <w:color w:val="auto"/>
          <w:highlight w:val="none"/>
          <w:lang w:eastAsia="zh-CN" w:bidi="zh-CN"/>
        </w:rPr>
        <w:t>0000元/年计（包含维修耗材）</w:t>
      </w:r>
    </w:p>
    <w:p w14:paraId="23A74848">
      <w:pPr>
        <w:pStyle w:val="2"/>
        <w:snapToGrid w:val="0"/>
        <w:spacing w:line="400" w:lineRule="exact"/>
        <w:ind w:firstLine="482" w:firstLineChars="200"/>
        <w:rPr>
          <w:rFonts w:hint="eastAsia" w:hAnsi="宋体"/>
          <w:b/>
          <w:bCs/>
          <w:color w:val="auto"/>
          <w:highlight w:val="none"/>
          <w:lang w:bidi="zh-CN"/>
        </w:rPr>
      </w:pPr>
      <w:r>
        <w:rPr>
          <w:rFonts w:hint="eastAsia" w:hAnsi="宋体"/>
          <w:b/>
          <w:bCs/>
          <w:color w:val="auto"/>
          <w:highlight w:val="none"/>
          <w:lang w:bidi="zh-CN"/>
        </w:rPr>
        <w:t>五、具体清单及要求如下</w:t>
      </w:r>
    </w:p>
    <w:p w14:paraId="47A263AE">
      <w:pPr>
        <w:pStyle w:val="27"/>
        <w:spacing w:line="360" w:lineRule="auto"/>
        <w:ind w:firstLine="480"/>
        <w:rPr>
          <w:rFonts w:hint="eastAsia" w:cs="宋体"/>
          <w:sz w:val="24"/>
          <w:szCs w:val="24"/>
          <w:highlight w:val="none"/>
          <w:lang w:val="en-US" w:eastAsia="zh-CN"/>
        </w:rPr>
      </w:pPr>
      <w:r>
        <w:rPr>
          <w:rFonts w:hint="eastAsia" w:ascii="宋体" w:hAnsi="宋体" w:eastAsia="宋体" w:cs="宋体"/>
          <w:sz w:val="24"/>
          <w:szCs w:val="24"/>
          <w:highlight w:val="none"/>
        </w:rPr>
        <w:t>提供202</w:t>
      </w:r>
      <w:r>
        <w:rPr>
          <w:rFonts w:hint="eastAsia" w:cs="宋体"/>
          <w:sz w:val="24"/>
          <w:szCs w:val="24"/>
          <w:highlight w:val="none"/>
          <w:lang w:val="en-US" w:eastAsia="zh-CN"/>
        </w:rPr>
        <w:t>6</w:t>
      </w:r>
      <w:r>
        <w:rPr>
          <w:rFonts w:hint="eastAsia" w:ascii="宋体" w:hAnsi="宋体" w:eastAsia="宋体" w:cs="宋体"/>
          <w:sz w:val="24"/>
          <w:szCs w:val="24"/>
          <w:highlight w:val="none"/>
        </w:rPr>
        <w:t>-202</w:t>
      </w:r>
      <w:r>
        <w:rPr>
          <w:rFonts w:hint="eastAsia" w:cs="宋体"/>
          <w:sz w:val="24"/>
          <w:szCs w:val="24"/>
          <w:highlight w:val="none"/>
          <w:lang w:val="en-US" w:eastAsia="zh-CN"/>
        </w:rPr>
        <w:t>8</w:t>
      </w:r>
      <w:r>
        <w:rPr>
          <w:rFonts w:hint="eastAsia" w:ascii="宋体" w:hAnsi="宋体" w:eastAsia="宋体" w:cs="宋体"/>
          <w:sz w:val="24"/>
          <w:szCs w:val="24"/>
          <w:highlight w:val="none"/>
        </w:rPr>
        <w:t>年度</w:t>
      </w:r>
      <w:r>
        <w:rPr>
          <w:rFonts w:hint="eastAsia" w:cs="宋体"/>
          <w:sz w:val="24"/>
          <w:szCs w:val="24"/>
          <w:highlight w:val="none"/>
          <w:lang w:val="en-US" w:eastAsia="zh-CN"/>
        </w:rPr>
        <w:t>计算机及外设维护服务</w:t>
      </w:r>
      <w:r>
        <w:rPr>
          <w:rFonts w:hint="eastAsia" w:ascii="宋体" w:hAnsi="宋体" w:eastAsia="宋体" w:cs="宋体"/>
          <w:sz w:val="24"/>
          <w:szCs w:val="24"/>
          <w:highlight w:val="none"/>
        </w:rPr>
        <w:t>，服务期限：</w:t>
      </w:r>
      <w:r>
        <w:rPr>
          <w:rFonts w:hint="eastAsia" w:ascii="宋体" w:hAnsi="宋体" w:eastAsia="宋体" w:cs="宋体"/>
          <w:sz w:val="24"/>
          <w:szCs w:val="24"/>
          <w:highlight w:val="none"/>
          <w:u w:val="single"/>
        </w:rPr>
        <w:t xml:space="preserve"> 202</w:t>
      </w:r>
      <w:r>
        <w:rPr>
          <w:rFonts w:hint="eastAsia" w:cs="宋体"/>
          <w:sz w:val="24"/>
          <w:szCs w:val="24"/>
          <w:highlight w:val="none"/>
          <w:u w:val="single"/>
          <w:lang w:val="en-US" w:eastAsia="zh-CN"/>
        </w:rPr>
        <w:t>6</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1</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1</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日至</w:t>
      </w:r>
      <w:r>
        <w:rPr>
          <w:rFonts w:hint="eastAsia" w:ascii="宋体" w:hAnsi="宋体" w:eastAsia="宋体" w:cs="宋体"/>
          <w:sz w:val="24"/>
          <w:szCs w:val="24"/>
          <w:highlight w:val="none"/>
          <w:u w:val="single"/>
        </w:rPr>
        <w:t xml:space="preserve"> 202</w:t>
      </w:r>
      <w:r>
        <w:rPr>
          <w:rFonts w:hint="eastAsia" w:cs="宋体"/>
          <w:sz w:val="24"/>
          <w:szCs w:val="24"/>
          <w:highlight w:val="none"/>
          <w:u w:val="single"/>
          <w:lang w:val="en-US" w:eastAsia="zh-CN"/>
        </w:rPr>
        <w:t>8</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12</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31</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r>
        <w:rPr>
          <w:rFonts w:hint="eastAsia" w:cs="宋体"/>
          <w:sz w:val="24"/>
          <w:szCs w:val="24"/>
          <w:highlight w:val="none"/>
          <w:lang w:val="en-US" w:eastAsia="zh-CN"/>
        </w:rPr>
        <w:t>.</w:t>
      </w:r>
    </w:p>
    <w:p w14:paraId="53FC1CAB">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维保要求：</w:t>
      </w:r>
    </w:p>
    <w:p w14:paraId="05839881">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1、招标人将本单位行政部门使用的计算机及外设（预估数量380台）交给投标人维护，服务项目见详单。投标人接招标人后管处通知后提供上门服务。投标人每次服务需填写维修服务单，维修结束后需报修部门签字确认后生效。</w:t>
      </w:r>
    </w:p>
    <w:p w14:paraId="563D302A">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2、服务项目详单：</w:t>
      </w:r>
    </w:p>
    <w:tbl>
      <w:tblPr>
        <w:tblStyle w:val="13"/>
        <w:tblW w:w="7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6"/>
        <w:gridCol w:w="5170"/>
      </w:tblGrid>
      <w:tr w14:paraId="0BE1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6" w:type="dxa"/>
          </w:tcPr>
          <w:p w14:paraId="5D32ED57">
            <w:pPr>
              <w:spacing w:line="440" w:lineRule="exact"/>
              <w:ind w:firstLine="562" w:firstLineChars="200"/>
              <w:rPr>
                <w:rFonts w:ascii="仿宋" w:hAnsi="仿宋" w:eastAsia="仿宋"/>
                <w:b/>
                <w:sz w:val="28"/>
                <w:szCs w:val="28"/>
              </w:rPr>
            </w:pPr>
            <w:r>
              <w:rPr>
                <w:rFonts w:hint="eastAsia" w:ascii="仿宋" w:hAnsi="仿宋" w:eastAsia="仿宋"/>
                <w:b/>
                <w:sz w:val="28"/>
                <w:szCs w:val="28"/>
              </w:rPr>
              <w:t>服务项目</w:t>
            </w:r>
          </w:p>
        </w:tc>
        <w:tc>
          <w:tcPr>
            <w:tcW w:w="5170" w:type="dxa"/>
          </w:tcPr>
          <w:p w14:paraId="1332FC56">
            <w:pPr>
              <w:spacing w:line="440" w:lineRule="exact"/>
              <w:ind w:firstLine="562" w:firstLineChars="200"/>
              <w:rPr>
                <w:rFonts w:ascii="仿宋" w:hAnsi="仿宋" w:eastAsia="仿宋"/>
                <w:b/>
                <w:sz w:val="28"/>
                <w:szCs w:val="28"/>
              </w:rPr>
            </w:pPr>
            <w:r>
              <w:rPr>
                <w:rFonts w:hint="eastAsia" w:ascii="仿宋" w:hAnsi="仿宋" w:eastAsia="仿宋"/>
                <w:b/>
                <w:sz w:val="28"/>
                <w:szCs w:val="28"/>
              </w:rPr>
              <w:t>描述</w:t>
            </w:r>
          </w:p>
        </w:tc>
      </w:tr>
      <w:tr w14:paraId="1094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6" w:type="dxa"/>
            <w:vAlign w:val="center"/>
          </w:tcPr>
          <w:p w14:paraId="0B3C1056">
            <w:pPr>
              <w:spacing w:line="440" w:lineRule="exact"/>
              <w:ind w:firstLine="560" w:firstLineChars="200"/>
              <w:rPr>
                <w:rFonts w:ascii="仿宋" w:hAnsi="仿宋" w:eastAsia="仿宋"/>
                <w:sz w:val="28"/>
                <w:szCs w:val="28"/>
              </w:rPr>
            </w:pPr>
            <w:r>
              <w:rPr>
                <w:rFonts w:hint="eastAsia" w:ascii="仿宋" w:hAnsi="仿宋" w:eastAsia="仿宋"/>
                <w:sz w:val="28"/>
                <w:szCs w:val="28"/>
              </w:rPr>
              <w:t>电脑各类</w:t>
            </w:r>
          </w:p>
          <w:p w14:paraId="0C9F9B48">
            <w:pPr>
              <w:spacing w:line="440" w:lineRule="exact"/>
              <w:ind w:firstLine="560" w:firstLineChars="200"/>
              <w:rPr>
                <w:rFonts w:ascii="仿宋" w:hAnsi="仿宋" w:eastAsia="仿宋"/>
                <w:sz w:val="28"/>
                <w:szCs w:val="28"/>
              </w:rPr>
            </w:pPr>
            <w:r>
              <w:rPr>
                <w:rFonts w:hint="eastAsia" w:ascii="仿宋" w:hAnsi="仿宋" w:eastAsia="仿宋"/>
                <w:sz w:val="28"/>
                <w:szCs w:val="28"/>
              </w:rPr>
              <w:t>故障检修</w:t>
            </w:r>
          </w:p>
        </w:tc>
        <w:tc>
          <w:tcPr>
            <w:tcW w:w="5170" w:type="dxa"/>
            <w:vAlign w:val="center"/>
          </w:tcPr>
          <w:p w14:paraId="73A2A4CB">
            <w:pPr>
              <w:spacing w:line="440" w:lineRule="exact"/>
              <w:rPr>
                <w:rFonts w:ascii="仿宋" w:hAnsi="仿宋" w:eastAsia="仿宋"/>
                <w:sz w:val="28"/>
                <w:szCs w:val="28"/>
              </w:rPr>
            </w:pPr>
            <w:r>
              <w:rPr>
                <w:rFonts w:hint="eastAsia" w:ascii="仿宋" w:hAnsi="仿宋" w:eastAsia="仿宋"/>
                <w:sz w:val="28"/>
                <w:szCs w:val="28"/>
              </w:rPr>
              <w:t>无法启动，不能进入系统，运行速度减慢，常死机，蓝屏等</w:t>
            </w:r>
          </w:p>
        </w:tc>
      </w:tr>
      <w:tr w14:paraId="56ED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6" w:type="dxa"/>
            <w:vAlign w:val="center"/>
          </w:tcPr>
          <w:p w14:paraId="1CF731A0">
            <w:pPr>
              <w:spacing w:line="440" w:lineRule="exact"/>
              <w:ind w:firstLine="560" w:firstLineChars="200"/>
              <w:rPr>
                <w:rFonts w:ascii="仿宋" w:hAnsi="仿宋" w:eastAsia="仿宋"/>
                <w:sz w:val="28"/>
                <w:szCs w:val="28"/>
              </w:rPr>
            </w:pPr>
            <w:r>
              <w:rPr>
                <w:rFonts w:hint="eastAsia" w:ascii="仿宋" w:hAnsi="仿宋" w:eastAsia="仿宋"/>
                <w:sz w:val="28"/>
                <w:szCs w:val="28"/>
              </w:rPr>
              <w:t>硬件维护</w:t>
            </w:r>
          </w:p>
        </w:tc>
        <w:tc>
          <w:tcPr>
            <w:tcW w:w="5170" w:type="dxa"/>
            <w:vAlign w:val="center"/>
          </w:tcPr>
          <w:p w14:paraId="42CC3DDD">
            <w:pPr>
              <w:spacing w:line="440" w:lineRule="exact"/>
              <w:rPr>
                <w:rFonts w:ascii="仿宋" w:hAnsi="仿宋" w:eastAsia="仿宋"/>
                <w:sz w:val="28"/>
                <w:szCs w:val="28"/>
              </w:rPr>
            </w:pPr>
            <w:r>
              <w:rPr>
                <w:rFonts w:hint="eastAsia" w:ascii="仿宋" w:hAnsi="仿宋" w:eastAsia="仿宋"/>
                <w:sz w:val="28"/>
                <w:szCs w:val="28"/>
              </w:rPr>
              <w:t>CPU、主板、内存、显卡、声卡、电源、光驱等</w:t>
            </w:r>
          </w:p>
        </w:tc>
      </w:tr>
      <w:tr w14:paraId="009D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6" w:type="dxa"/>
            <w:vAlign w:val="center"/>
          </w:tcPr>
          <w:p w14:paraId="58C2581C">
            <w:pPr>
              <w:spacing w:line="440" w:lineRule="exact"/>
              <w:ind w:firstLine="560" w:firstLineChars="200"/>
              <w:rPr>
                <w:rFonts w:ascii="仿宋" w:hAnsi="仿宋" w:eastAsia="仿宋"/>
                <w:sz w:val="28"/>
                <w:szCs w:val="28"/>
              </w:rPr>
            </w:pPr>
            <w:r>
              <w:rPr>
                <w:rFonts w:hint="eastAsia" w:ascii="仿宋" w:hAnsi="仿宋" w:eastAsia="仿宋"/>
                <w:sz w:val="28"/>
                <w:szCs w:val="28"/>
              </w:rPr>
              <w:t>软件维护</w:t>
            </w:r>
          </w:p>
        </w:tc>
        <w:tc>
          <w:tcPr>
            <w:tcW w:w="5170" w:type="dxa"/>
            <w:vAlign w:val="center"/>
          </w:tcPr>
          <w:p w14:paraId="0401F12C">
            <w:pPr>
              <w:spacing w:line="440" w:lineRule="exact"/>
              <w:rPr>
                <w:rFonts w:ascii="仿宋" w:hAnsi="仿宋" w:eastAsia="仿宋"/>
                <w:sz w:val="28"/>
                <w:szCs w:val="28"/>
              </w:rPr>
            </w:pPr>
            <w:r>
              <w:rPr>
                <w:rFonts w:hint="eastAsia" w:ascii="仿宋" w:hAnsi="仿宋" w:eastAsia="仿宋"/>
                <w:sz w:val="28"/>
                <w:szCs w:val="28"/>
              </w:rPr>
              <w:t>安装操作系统、各类专用及常用软件</w:t>
            </w:r>
          </w:p>
        </w:tc>
      </w:tr>
      <w:tr w14:paraId="1382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6" w:type="dxa"/>
            <w:vAlign w:val="center"/>
          </w:tcPr>
          <w:p w14:paraId="5085327D">
            <w:pPr>
              <w:spacing w:line="440" w:lineRule="exact"/>
              <w:ind w:firstLine="560" w:firstLineChars="200"/>
              <w:rPr>
                <w:rFonts w:ascii="仿宋" w:hAnsi="仿宋" w:eastAsia="仿宋"/>
                <w:sz w:val="28"/>
                <w:szCs w:val="28"/>
              </w:rPr>
            </w:pPr>
            <w:r>
              <w:rPr>
                <w:rFonts w:hint="eastAsia" w:ascii="仿宋" w:hAnsi="仿宋" w:eastAsia="仿宋"/>
                <w:sz w:val="28"/>
                <w:szCs w:val="28"/>
              </w:rPr>
              <w:t>打印机</w:t>
            </w:r>
          </w:p>
        </w:tc>
        <w:tc>
          <w:tcPr>
            <w:tcW w:w="5170" w:type="dxa"/>
            <w:vAlign w:val="center"/>
          </w:tcPr>
          <w:p w14:paraId="699C9F04">
            <w:pPr>
              <w:spacing w:line="440" w:lineRule="exact"/>
              <w:rPr>
                <w:rFonts w:ascii="仿宋" w:hAnsi="仿宋" w:eastAsia="仿宋"/>
                <w:sz w:val="28"/>
                <w:szCs w:val="28"/>
              </w:rPr>
            </w:pPr>
            <w:r>
              <w:rPr>
                <w:rFonts w:hint="eastAsia" w:ascii="仿宋" w:hAnsi="仿宋" w:eastAsia="仿宋"/>
                <w:sz w:val="28"/>
                <w:szCs w:val="28"/>
              </w:rPr>
              <w:t>无法打印，卡纸，打印效果差，不能共享打印等</w:t>
            </w:r>
          </w:p>
        </w:tc>
      </w:tr>
      <w:tr w14:paraId="506B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6" w:type="dxa"/>
            <w:vAlign w:val="center"/>
          </w:tcPr>
          <w:p w14:paraId="06545581">
            <w:pPr>
              <w:spacing w:line="440" w:lineRule="exact"/>
              <w:ind w:firstLine="560" w:firstLineChars="200"/>
              <w:rPr>
                <w:rFonts w:ascii="仿宋" w:hAnsi="仿宋" w:eastAsia="仿宋"/>
                <w:sz w:val="28"/>
                <w:szCs w:val="28"/>
              </w:rPr>
            </w:pPr>
            <w:r>
              <w:rPr>
                <w:rFonts w:hint="eastAsia" w:ascii="仿宋" w:hAnsi="仿宋" w:eastAsia="仿宋"/>
                <w:sz w:val="28"/>
                <w:szCs w:val="28"/>
              </w:rPr>
              <w:t>传真机</w:t>
            </w:r>
          </w:p>
        </w:tc>
        <w:tc>
          <w:tcPr>
            <w:tcW w:w="5170" w:type="dxa"/>
            <w:vAlign w:val="center"/>
          </w:tcPr>
          <w:p w14:paraId="0DC2DD82">
            <w:pPr>
              <w:spacing w:line="440" w:lineRule="exact"/>
              <w:rPr>
                <w:rFonts w:ascii="仿宋" w:hAnsi="仿宋" w:eastAsia="仿宋"/>
                <w:sz w:val="28"/>
                <w:szCs w:val="28"/>
              </w:rPr>
            </w:pPr>
            <w:r>
              <w:rPr>
                <w:rFonts w:hint="eastAsia" w:ascii="仿宋" w:hAnsi="仿宋" w:eastAsia="仿宋"/>
                <w:sz w:val="28"/>
                <w:szCs w:val="28"/>
              </w:rPr>
              <w:t>无法发送传真，无法接收传真，卡纸等</w:t>
            </w:r>
          </w:p>
        </w:tc>
      </w:tr>
      <w:tr w14:paraId="5B72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6" w:type="dxa"/>
            <w:vAlign w:val="center"/>
          </w:tcPr>
          <w:p w14:paraId="17624704">
            <w:pPr>
              <w:spacing w:line="440" w:lineRule="exact"/>
              <w:ind w:firstLine="560" w:firstLineChars="200"/>
              <w:rPr>
                <w:rFonts w:ascii="仿宋" w:hAnsi="仿宋" w:eastAsia="仿宋"/>
                <w:sz w:val="28"/>
                <w:szCs w:val="28"/>
              </w:rPr>
            </w:pPr>
            <w:r>
              <w:rPr>
                <w:rFonts w:hint="eastAsia" w:ascii="仿宋" w:hAnsi="仿宋" w:eastAsia="仿宋"/>
                <w:sz w:val="28"/>
                <w:szCs w:val="28"/>
              </w:rPr>
              <w:t>复印机</w:t>
            </w:r>
          </w:p>
        </w:tc>
        <w:tc>
          <w:tcPr>
            <w:tcW w:w="5170" w:type="dxa"/>
            <w:vAlign w:val="center"/>
          </w:tcPr>
          <w:p w14:paraId="23DCD31F">
            <w:pPr>
              <w:spacing w:line="440" w:lineRule="exact"/>
              <w:rPr>
                <w:rFonts w:ascii="仿宋" w:hAnsi="仿宋" w:eastAsia="仿宋"/>
                <w:sz w:val="28"/>
                <w:szCs w:val="28"/>
              </w:rPr>
            </w:pPr>
            <w:r>
              <w:rPr>
                <w:rFonts w:hint="eastAsia" w:ascii="仿宋" w:hAnsi="仿宋" w:eastAsia="仿宋"/>
                <w:sz w:val="28"/>
                <w:szCs w:val="28"/>
              </w:rPr>
              <w:t>卡纸，复印效果差，无法复印等</w:t>
            </w:r>
          </w:p>
        </w:tc>
      </w:tr>
    </w:tbl>
    <w:p w14:paraId="6C15B2AD">
      <w:pPr>
        <w:pStyle w:val="27"/>
        <w:spacing w:line="360" w:lineRule="auto"/>
        <w:rPr>
          <w:rFonts w:hint="eastAsia" w:ascii="宋体" w:hAnsi="宋体" w:eastAsia="宋体" w:cs="宋体"/>
          <w:sz w:val="24"/>
          <w:szCs w:val="24"/>
          <w:highlight w:val="none"/>
        </w:rPr>
      </w:pPr>
    </w:p>
    <w:p w14:paraId="663254BA">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3、服务办法：投标人接招标人后管处通知后提供上门服务。投标人每次服务需填写维修服务单（一式两份，一份投标人保留，一份交招标人存档），维修结束后需报修部门及后管处签字确认后生效。</w:t>
      </w:r>
    </w:p>
    <w:p w14:paraId="48EAF7E9">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4、硬件维护的范围：电脑及外设硬件维护及故障检测。</w:t>
      </w:r>
    </w:p>
    <w:p w14:paraId="2540D32C">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1）硬件检测有问题，在招标人确认后，如果该硬件可维修，经双方认可后由投标人进行维修，修好后投标人将硬件送回并安装，安装时不另收取服务费，修理费按实际修理费收取(提供维修费的正规发票)。服务费不包含此硬件的维修费用，招标人可委托投标人送修。</w:t>
      </w:r>
    </w:p>
    <w:p w14:paraId="511EACD4">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2）招标人增加或更换配件，如需要委托投标人购买，投标人提供的配件价格不得高于京东、苏宁的电商价格，双方认可后由投标人送货和安装，且送货和安装时不另收服务费。</w:t>
      </w:r>
    </w:p>
    <w:p w14:paraId="626D1C03">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3）损坏的电脑部件仍在保修期内，招标人可委托投标人送至代理商免费保修或更换，不再另收其他费用。</w:t>
      </w:r>
    </w:p>
    <w:p w14:paraId="11C64DB7">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5、软件维护：电脑及其他外设各类系统软件、工具应用软件等安装维护。</w:t>
      </w:r>
    </w:p>
    <w:p w14:paraId="0858A003">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如招标人需安装正版软件，则由招标人自行购买或投标人代为购买（代购价格不高于京东、苏宁电商的价格），由投标人负责安装不收取安装费用。</w:t>
      </w:r>
    </w:p>
    <w:p w14:paraId="4F8BFB46">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6、服务响应时间：投标人接招标人后管处报修后2小时内必须响应到位。</w:t>
      </w:r>
    </w:p>
    <w:p w14:paraId="52571E5F">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7、投标人在故障现场无法解决、故障情况解决时间较长而招标人不能相陪等情况下，可将主机由上门技师带回修理，并在24小时内预约送回。</w:t>
      </w:r>
    </w:p>
    <w:p w14:paraId="2F601BE4">
      <w:pPr>
        <w:pStyle w:val="27"/>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8、投标人需承诺严格遵守国家关于隐私方面的所有法律法规，为招标人绝对保密任何相关资料。</w:t>
      </w:r>
    </w:p>
    <w:p w14:paraId="7923FB4D">
      <w:pPr>
        <w:pStyle w:val="27"/>
        <w:spacing w:line="360" w:lineRule="auto"/>
        <w:ind w:firstLine="480"/>
        <w:rPr>
          <w:rFonts w:ascii="宋体" w:hAnsi="宋体" w:eastAsia="宋体" w:cs="宋体"/>
          <w:sz w:val="24"/>
          <w:szCs w:val="24"/>
        </w:rPr>
      </w:pPr>
      <w:r>
        <w:rPr>
          <w:rFonts w:hint="eastAsia" w:ascii="宋体" w:hAnsi="宋体" w:eastAsia="宋体" w:cs="宋体"/>
          <w:sz w:val="24"/>
          <w:szCs w:val="24"/>
          <w:highlight w:val="none"/>
        </w:rPr>
        <w:t>9、维修服务及配件更换按有关质量保证规定执行（更换电脑硬盘质保期至少为36个月，更换除硬盘外其它配件质保期至少为12个月，维修的设备质保期至少为6个月。在质保期内同样的问题不再收费。），质保期为设备维修结束送回且使用部门验收合格之日起。</w:t>
      </w:r>
    </w:p>
    <w:p w14:paraId="024191CA">
      <w:pPr>
        <w:pStyle w:val="2"/>
        <w:snapToGrid w:val="0"/>
        <w:spacing w:line="400" w:lineRule="exact"/>
        <w:ind w:firstLine="482" w:firstLineChars="200"/>
        <w:rPr>
          <w:rFonts w:hint="eastAsia" w:hAnsi="宋体"/>
          <w:color w:val="auto"/>
          <w:highlight w:val="none"/>
          <w:lang w:bidi="zh-CN"/>
        </w:rPr>
      </w:pPr>
      <w:r>
        <w:rPr>
          <w:rFonts w:hint="eastAsia" w:hAnsi="宋体"/>
          <w:b/>
          <w:bCs/>
          <w:color w:val="auto"/>
          <w:highlight w:val="none"/>
          <w:lang w:val="en-US" w:bidi="zh-CN"/>
        </w:rPr>
        <w:t>六</w:t>
      </w:r>
      <w:r>
        <w:rPr>
          <w:rFonts w:hint="eastAsia" w:hAnsi="宋体"/>
          <w:b/>
          <w:bCs/>
          <w:color w:val="auto"/>
          <w:highlight w:val="none"/>
          <w:lang w:bidi="zh-CN"/>
        </w:rPr>
        <w:t>、</w:t>
      </w:r>
      <w:r>
        <w:rPr>
          <w:rFonts w:hint="eastAsia" w:hAnsi="宋体"/>
          <w:b/>
          <w:bCs/>
          <w:color w:val="auto"/>
          <w:highlight w:val="none"/>
          <w:lang w:val="en-US" w:bidi="zh-CN"/>
        </w:rPr>
        <w:t>维保</w:t>
      </w:r>
      <w:r>
        <w:rPr>
          <w:rFonts w:hint="eastAsia" w:hAnsi="宋体"/>
          <w:b/>
          <w:bCs/>
          <w:color w:val="auto"/>
          <w:highlight w:val="none"/>
          <w:lang w:bidi="zh-CN"/>
        </w:rPr>
        <w:t>期限</w:t>
      </w:r>
      <w:r>
        <w:rPr>
          <w:rFonts w:hint="eastAsia" w:hAnsi="宋体"/>
          <w:highlight w:val="none"/>
        </w:rPr>
        <w:t>：</w:t>
      </w:r>
      <w:r>
        <w:rPr>
          <w:rFonts w:hint="eastAsia" w:hAnsi="宋体"/>
          <w:highlight w:val="none"/>
          <w:u w:val="single"/>
          <w:lang w:val="en-US" w:eastAsia="zh-CN"/>
        </w:rPr>
        <w:t xml:space="preserve"> 三 </w:t>
      </w:r>
      <w:r>
        <w:rPr>
          <w:rFonts w:hint="eastAsia" w:hAnsi="宋体"/>
          <w:highlight w:val="none"/>
        </w:rPr>
        <w:t>年，</w:t>
      </w:r>
      <w:r>
        <w:rPr>
          <w:rFonts w:hint="eastAsia" w:hAnsi="宋体"/>
          <w:highlight w:val="none"/>
          <w:lang w:val="en-US" w:eastAsia="zh-CN"/>
        </w:rPr>
        <w:t>维保期自合同签订</w:t>
      </w:r>
      <w:r>
        <w:rPr>
          <w:rFonts w:hint="eastAsia" w:hAnsi="宋体"/>
          <w:highlight w:val="none"/>
        </w:rPr>
        <w:t>之日起计算。</w:t>
      </w:r>
    </w:p>
    <w:p w14:paraId="63F1DB1F">
      <w:pPr>
        <w:pStyle w:val="2"/>
        <w:snapToGrid w:val="0"/>
        <w:spacing w:line="400" w:lineRule="exact"/>
        <w:ind w:firstLine="482" w:firstLineChars="200"/>
        <w:jc w:val="both"/>
        <w:rPr>
          <w:rFonts w:hint="eastAsia" w:hAnsi="宋体"/>
          <w:color w:val="auto"/>
          <w:highlight w:val="none"/>
          <w:lang w:val="en-US" w:bidi="zh-CN"/>
        </w:rPr>
      </w:pPr>
      <w:r>
        <w:rPr>
          <w:rFonts w:hint="eastAsia" w:hAnsi="宋体"/>
          <w:b/>
          <w:bCs/>
          <w:color w:val="auto"/>
          <w:highlight w:val="none"/>
          <w:lang w:val="en-US" w:bidi="zh-CN"/>
        </w:rPr>
        <w:t>七</w:t>
      </w:r>
      <w:r>
        <w:rPr>
          <w:rFonts w:hint="eastAsia" w:hAnsi="宋体"/>
          <w:b/>
          <w:bCs/>
          <w:color w:val="auto"/>
          <w:highlight w:val="none"/>
          <w:lang w:bidi="zh-CN"/>
        </w:rPr>
        <w:t>、付款方式：</w:t>
      </w:r>
      <w:r>
        <w:rPr>
          <w:rFonts w:hint="eastAsia" w:hAnsi="宋体"/>
          <w:color w:val="auto"/>
          <w:highlight w:val="none"/>
          <w:lang w:val="en-US" w:bidi="zh-CN"/>
        </w:rPr>
        <w:t>每次维修结束且验收合格凭全额发票20个工作日内一次性付清。</w:t>
      </w:r>
    </w:p>
    <w:p w14:paraId="3A8343E3">
      <w:pPr>
        <w:pStyle w:val="2"/>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val="en-US" w:bidi="zh-CN"/>
        </w:rPr>
        <w:t>八</w:t>
      </w:r>
      <w:r>
        <w:rPr>
          <w:rFonts w:hint="eastAsia" w:hAnsi="宋体"/>
          <w:b/>
          <w:bCs/>
          <w:color w:val="auto"/>
          <w:highlight w:val="none"/>
          <w:lang w:bidi="zh-CN"/>
        </w:rPr>
        <w:t>、投标文件的编制和提交</w:t>
      </w:r>
    </w:p>
    <w:p w14:paraId="58D029EA">
      <w:pPr>
        <w:pStyle w:val="2"/>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44E4D6AA">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*2．企业法人授权委托书加盖供应商公章；</w:t>
      </w:r>
    </w:p>
    <w:p w14:paraId="1902554B">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*5、响应函加盖供应商公章；</w:t>
      </w:r>
    </w:p>
    <w:p w14:paraId="7728F27D">
      <w:pPr>
        <w:pStyle w:val="12"/>
        <w:ind w:left="480" w:leftChars="218" w:firstLine="0" w:firstLineChars="0"/>
        <w:rPr>
          <w:rFonts w:hint="eastAsia" w:ascii="宋体" w:hAnsi="宋体" w:eastAsia="宋体"/>
          <w:sz w:val="24"/>
          <w:szCs w:val="24"/>
          <w:lang w:val="en-US"/>
        </w:rPr>
      </w:pPr>
      <w:r>
        <w:rPr>
          <w:rFonts w:hint="eastAsia" w:ascii="宋体" w:hAnsi="宋体" w:eastAsia="宋体"/>
          <w:sz w:val="24"/>
          <w:szCs w:val="24"/>
        </w:rPr>
        <w:t>*6、供应商承诺函（主要内容为响应采购人所提出项目要求的全部条款，保证按时完成上述服务）加盖供应商公章</w:t>
      </w:r>
    </w:p>
    <w:p w14:paraId="78EBA935">
      <w:pPr>
        <w:spacing w:line="420" w:lineRule="exact"/>
        <w:ind w:firstLine="480" w:firstLineChars="200"/>
        <w:rPr>
          <w:rFonts w:hint="eastAsia"/>
          <w:sz w:val="24"/>
          <w:szCs w:val="24"/>
        </w:rPr>
      </w:pPr>
      <w:r>
        <w:rPr>
          <w:rFonts w:hint="eastAsia"/>
          <w:sz w:val="24"/>
          <w:szCs w:val="24"/>
        </w:rPr>
        <w:t>*7．技术参数偏离表，加盖供应商公章</w:t>
      </w:r>
    </w:p>
    <w:p w14:paraId="03C74394">
      <w:pPr>
        <w:spacing w:line="420" w:lineRule="exact"/>
        <w:ind w:firstLine="480" w:firstLineChars="200"/>
        <w:rPr>
          <w:rFonts w:hint="eastAsia"/>
          <w:sz w:val="24"/>
          <w:szCs w:val="24"/>
        </w:rPr>
      </w:pPr>
      <w:r>
        <w:rPr>
          <w:rFonts w:hint="eastAsia"/>
          <w:sz w:val="24"/>
          <w:szCs w:val="24"/>
        </w:rPr>
        <w:t>*8．报价一览表，加盖供应商公章</w:t>
      </w:r>
    </w:p>
    <w:p w14:paraId="0E7838D8">
      <w:pPr>
        <w:spacing w:line="560" w:lineRule="exact"/>
        <w:ind w:firstLine="480" w:firstLineChars="200"/>
        <w:rPr>
          <w:rFonts w:hint="eastAsia"/>
          <w:sz w:val="24"/>
          <w:szCs w:val="24"/>
          <w:lang w:val="en-US"/>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p>
    <w:p w14:paraId="6122BD50">
      <w:pPr>
        <w:spacing w:line="360" w:lineRule="auto"/>
        <w:ind w:firstLine="480" w:firstLineChars="200"/>
        <w:rPr>
          <w:rFonts w:hint="eastAsia"/>
          <w:sz w:val="24"/>
          <w:szCs w:val="24"/>
        </w:rPr>
      </w:pPr>
      <w:r>
        <w:rPr>
          <w:rFonts w:hint="eastAsia"/>
          <w:sz w:val="24"/>
          <w:szCs w:val="24"/>
        </w:rPr>
        <w:t>*10、</w:t>
      </w:r>
      <w:r>
        <w:rPr>
          <w:rFonts w:hint="eastAsia"/>
          <w:sz w:val="24"/>
          <w:szCs w:val="24"/>
          <w:lang w:val="en-US"/>
        </w:rPr>
        <w:t>售后服务承诺书</w:t>
      </w:r>
      <w:r>
        <w:rPr>
          <w:rFonts w:hint="eastAsia"/>
          <w:sz w:val="24"/>
          <w:szCs w:val="24"/>
        </w:rPr>
        <w:t>加盖供应商公章</w:t>
      </w:r>
    </w:p>
    <w:p w14:paraId="1233CAAF">
      <w:pPr>
        <w:spacing w:line="360" w:lineRule="auto"/>
        <w:ind w:firstLine="480" w:firstLineChars="200"/>
        <w:rPr>
          <w:rFonts w:hint="eastAsia"/>
          <w:sz w:val="24"/>
          <w:szCs w:val="24"/>
        </w:rPr>
      </w:pPr>
      <w:r>
        <w:rPr>
          <w:rFonts w:hint="eastAsia"/>
          <w:sz w:val="24"/>
          <w:szCs w:val="24"/>
        </w:rPr>
        <w:t>*</w:t>
      </w:r>
      <w:r>
        <w:rPr>
          <w:rFonts w:hint="eastAsia"/>
          <w:sz w:val="24"/>
          <w:szCs w:val="24"/>
          <w:lang w:val="en-US"/>
        </w:rPr>
        <w:t>11、</w:t>
      </w:r>
      <w:r>
        <w:rPr>
          <w:rFonts w:hint="eastAsia"/>
          <w:sz w:val="24"/>
          <w:szCs w:val="24"/>
        </w:rPr>
        <w:t>其他资料（投标单位请自行增加）提供加盖供应商公章。</w:t>
      </w:r>
    </w:p>
    <w:p w14:paraId="67F3466E">
      <w:pPr>
        <w:snapToGrid w:val="0"/>
        <w:spacing w:line="400" w:lineRule="exact"/>
        <w:ind w:firstLine="480" w:firstLineChars="200"/>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lang w:eastAsia="zh-CN"/>
        </w:rPr>
        <w:t>九</w:t>
      </w:r>
      <w:r>
        <w:rPr>
          <w:rFonts w:hint="eastAsia"/>
          <w:b/>
          <w:bCs/>
          <w:sz w:val="24"/>
          <w:szCs w:val="24"/>
        </w:rPr>
        <w:t>、投标文件递交</w:t>
      </w:r>
    </w:p>
    <w:p w14:paraId="261C7595">
      <w:pPr>
        <w:snapToGrid w:val="0"/>
        <w:spacing w:line="400" w:lineRule="exact"/>
        <w:ind w:firstLine="480" w:firstLineChars="200"/>
        <w:rPr>
          <w:rFonts w:hint="eastAsia"/>
          <w:sz w:val="24"/>
          <w:szCs w:val="24"/>
        </w:rPr>
      </w:pPr>
      <w:r>
        <w:rPr>
          <w:rFonts w:hint="eastAsia"/>
          <w:sz w:val="24"/>
          <w:szCs w:val="24"/>
        </w:rPr>
        <w:t>（一）投标截止时间：202</w:t>
      </w:r>
      <w:r>
        <w:rPr>
          <w:rFonts w:hint="eastAsia"/>
          <w:sz w:val="24"/>
          <w:szCs w:val="24"/>
          <w:lang w:val="en-US"/>
        </w:rPr>
        <w:t>5</w:t>
      </w:r>
      <w:r>
        <w:rPr>
          <w:rFonts w:hint="eastAsia"/>
          <w:sz w:val="24"/>
          <w:szCs w:val="24"/>
        </w:rPr>
        <w:t>年</w:t>
      </w:r>
      <w:r>
        <w:rPr>
          <w:rFonts w:hint="eastAsia"/>
          <w:sz w:val="24"/>
          <w:szCs w:val="24"/>
          <w:lang w:val="en-US" w:eastAsia="zh-CN"/>
        </w:rPr>
        <w:t>9</w:t>
      </w:r>
      <w:r>
        <w:rPr>
          <w:rFonts w:hint="eastAsia"/>
          <w:sz w:val="24"/>
          <w:szCs w:val="24"/>
        </w:rPr>
        <w:t>月</w:t>
      </w:r>
      <w:r>
        <w:rPr>
          <w:rFonts w:hint="eastAsia"/>
          <w:sz w:val="24"/>
          <w:szCs w:val="24"/>
          <w:lang w:val="en-US" w:eastAsia="zh-CN"/>
        </w:rPr>
        <w:t>25</w:t>
      </w:r>
      <w:r>
        <w:rPr>
          <w:rFonts w:hint="eastAsia"/>
          <w:sz w:val="24"/>
          <w:szCs w:val="24"/>
        </w:rPr>
        <w:t>日</w:t>
      </w:r>
      <w:r>
        <w:rPr>
          <w:rFonts w:hint="eastAsia"/>
          <w:sz w:val="24"/>
          <w:szCs w:val="24"/>
          <w:lang w:val="en-US"/>
        </w:rPr>
        <w:t>10</w:t>
      </w:r>
      <w:r>
        <w:rPr>
          <w:rFonts w:hint="eastAsia"/>
          <w:sz w:val="24"/>
          <w:szCs w:val="24"/>
        </w:rPr>
        <w:t>:00（北京时间）。</w:t>
      </w:r>
    </w:p>
    <w:p w14:paraId="2CD79F29">
      <w:pPr>
        <w:snapToGrid w:val="0"/>
        <w:spacing w:line="400" w:lineRule="exact"/>
        <w:ind w:firstLine="480" w:firstLineChars="200"/>
        <w:rPr>
          <w:rFonts w:hint="eastAsia"/>
          <w:sz w:val="24"/>
          <w:szCs w:val="24"/>
        </w:rPr>
      </w:pPr>
      <w:r>
        <w:rPr>
          <w:rFonts w:hint="eastAsia"/>
          <w:sz w:val="24"/>
          <w:szCs w:val="24"/>
        </w:rPr>
        <w:t>（二）递交方式一：请于202</w:t>
      </w:r>
      <w:r>
        <w:rPr>
          <w:rFonts w:hint="eastAsia"/>
          <w:sz w:val="24"/>
          <w:szCs w:val="24"/>
          <w:lang w:val="en-US"/>
        </w:rPr>
        <w:t>5</w:t>
      </w:r>
      <w:r>
        <w:rPr>
          <w:rFonts w:hint="eastAsia"/>
          <w:sz w:val="24"/>
          <w:szCs w:val="24"/>
        </w:rPr>
        <w:t>年</w:t>
      </w:r>
      <w:r>
        <w:rPr>
          <w:rFonts w:hint="eastAsia"/>
          <w:sz w:val="24"/>
          <w:szCs w:val="24"/>
          <w:lang w:val="en-US" w:eastAsia="zh-CN"/>
        </w:rPr>
        <w:t>9</w:t>
      </w:r>
      <w:r>
        <w:rPr>
          <w:rFonts w:hint="eastAsia"/>
          <w:sz w:val="24"/>
          <w:szCs w:val="24"/>
        </w:rPr>
        <w:t>月</w:t>
      </w:r>
      <w:r>
        <w:rPr>
          <w:rFonts w:hint="eastAsia"/>
          <w:sz w:val="24"/>
          <w:szCs w:val="24"/>
          <w:lang w:val="en-US" w:eastAsia="zh-CN"/>
        </w:rPr>
        <w:t>25</w:t>
      </w:r>
      <w:r>
        <w:rPr>
          <w:rFonts w:hint="eastAsia"/>
          <w:sz w:val="24"/>
          <w:szCs w:val="24"/>
        </w:rPr>
        <w:t>日</w:t>
      </w:r>
      <w:r>
        <w:rPr>
          <w:rFonts w:hint="eastAsia"/>
          <w:sz w:val="24"/>
          <w:szCs w:val="24"/>
          <w:lang w:val="en-US"/>
        </w:rPr>
        <w:t>10</w:t>
      </w:r>
      <w:r>
        <w:rPr>
          <w:rFonts w:hint="eastAsia"/>
          <w:sz w:val="24"/>
          <w:szCs w:val="24"/>
        </w:rPr>
        <w:t>:00（北京时间）前将报告送至常州工业职业技术学院国有资产管理处（图文楼100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6701AD0D">
      <w:pPr>
        <w:snapToGrid w:val="0"/>
        <w:spacing w:line="400" w:lineRule="exact"/>
        <w:ind w:firstLine="480" w:firstLineChars="200"/>
        <w:rPr>
          <w:rFonts w:hint="eastAsia"/>
          <w:sz w:val="24"/>
          <w:szCs w:val="24"/>
        </w:rPr>
      </w:pPr>
      <w:r>
        <w:rPr>
          <w:rFonts w:hint="eastAsia"/>
          <w:sz w:val="24"/>
          <w:szCs w:val="24"/>
        </w:rPr>
        <w:t>递交方式二：邮寄送达至常州市武进区鸣新中路28号常州工业职业技术学院图文楼100</w:t>
      </w:r>
      <w:r>
        <w:rPr>
          <w:rFonts w:hint="eastAsia"/>
          <w:sz w:val="24"/>
          <w:szCs w:val="24"/>
          <w:lang w:val="en-US"/>
        </w:rPr>
        <w:t>9</w:t>
      </w:r>
      <w:r>
        <w:rPr>
          <w:rFonts w:hint="eastAsia"/>
          <w:sz w:val="24"/>
          <w:szCs w:val="24"/>
        </w:rPr>
        <w:t>室 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，邮寄接收截止时间：202</w:t>
      </w:r>
      <w:r>
        <w:rPr>
          <w:rFonts w:hint="eastAsia"/>
          <w:sz w:val="24"/>
          <w:szCs w:val="24"/>
          <w:lang w:val="en-US"/>
        </w:rPr>
        <w:t>5</w:t>
      </w:r>
      <w:r>
        <w:rPr>
          <w:rFonts w:hint="eastAsia"/>
          <w:sz w:val="24"/>
          <w:szCs w:val="24"/>
        </w:rPr>
        <w:t>年</w:t>
      </w:r>
      <w:r>
        <w:rPr>
          <w:rFonts w:hint="eastAsia"/>
          <w:sz w:val="24"/>
          <w:szCs w:val="24"/>
          <w:lang w:val="en-US" w:eastAsia="zh-CN"/>
        </w:rPr>
        <w:t>9</w:t>
      </w:r>
      <w:r>
        <w:rPr>
          <w:rFonts w:hint="eastAsia"/>
          <w:sz w:val="24"/>
          <w:szCs w:val="24"/>
        </w:rPr>
        <w:t>月</w:t>
      </w:r>
      <w:r>
        <w:rPr>
          <w:rFonts w:hint="eastAsia"/>
          <w:sz w:val="24"/>
          <w:szCs w:val="24"/>
          <w:lang w:val="en-US" w:eastAsia="zh-CN"/>
        </w:rPr>
        <w:t>25</w:t>
      </w:r>
      <w:r>
        <w:rPr>
          <w:rFonts w:hint="eastAsia"/>
          <w:sz w:val="24"/>
          <w:szCs w:val="24"/>
        </w:rPr>
        <w:t>日1</w:t>
      </w:r>
      <w:r>
        <w:rPr>
          <w:rFonts w:hint="eastAsia"/>
          <w:sz w:val="24"/>
          <w:szCs w:val="24"/>
          <w:lang w:val="en-US"/>
        </w:rPr>
        <w:t>0</w:t>
      </w:r>
      <w:r>
        <w:rPr>
          <w:rFonts w:hint="eastAsia"/>
          <w:sz w:val="24"/>
          <w:szCs w:val="24"/>
        </w:rPr>
        <w:t>:00（北京时间），邮寄接收以到达时间为准，请供应商自行考虑邮寄在途时间，确保在</w:t>
      </w:r>
      <w:r>
        <w:rPr>
          <w:rFonts w:hint="eastAsia"/>
          <w:sz w:val="24"/>
          <w:szCs w:val="24"/>
          <w:lang w:val="en-US"/>
        </w:rPr>
        <w:t>响应</w:t>
      </w:r>
      <w:r>
        <w:rPr>
          <w:rFonts w:hint="eastAsia"/>
          <w:sz w:val="24"/>
          <w:szCs w:val="24"/>
        </w:rPr>
        <w:t>文件递交截止时间前到达。</w:t>
      </w:r>
    </w:p>
    <w:p w14:paraId="4658BEAA">
      <w:pPr>
        <w:snapToGrid w:val="0"/>
        <w:spacing w:line="400" w:lineRule="exact"/>
        <w:ind w:firstLine="480" w:firstLineChars="200"/>
        <w:rPr>
          <w:rFonts w:hint="eastAsia"/>
          <w:sz w:val="24"/>
          <w:szCs w:val="24"/>
        </w:rPr>
      </w:pPr>
      <w:r>
        <w:rPr>
          <w:rFonts w:hint="eastAsia"/>
          <w:sz w:val="24"/>
          <w:szCs w:val="24"/>
        </w:rPr>
        <w:t>（三）</w:t>
      </w:r>
      <w:r>
        <w:rPr>
          <w:rFonts w:hint="eastAsia"/>
          <w:sz w:val="24"/>
          <w:szCs w:val="24"/>
          <w:lang w:val="en-US"/>
        </w:rPr>
        <w:t>采购</w:t>
      </w:r>
      <w:r>
        <w:rPr>
          <w:rFonts w:hint="eastAsia"/>
          <w:sz w:val="24"/>
          <w:szCs w:val="24"/>
        </w:rPr>
        <w:t>联系人及电话：王老师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55974BA9">
      <w:pPr>
        <w:snapToGrid w:val="0"/>
        <w:spacing w:line="400" w:lineRule="exact"/>
        <w:ind w:firstLine="480" w:firstLineChars="200"/>
        <w:rPr>
          <w:rFonts w:hint="eastAsia"/>
          <w:sz w:val="24"/>
          <w:szCs w:val="24"/>
          <w:highlight w:val="none"/>
        </w:rPr>
      </w:pPr>
      <w:r>
        <w:rPr>
          <w:rFonts w:hint="eastAsia"/>
          <w:sz w:val="24"/>
          <w:szCs w:val="24"/>
          <w:highlight w:val="none"/>
        </w:rPr>
        <w:t>（四）</w:t>
      </w:r>
      <w:r>
        <w:rPr>
          <w:rFonts w:hint="eastAsia"/>
          <w:sz w:val="24"/>
          <w:szCs w:val="24"/>
          <w:highlight w:val="none"/>
          <w:lang w:val="en-US"/>
        </w:rPr>
        <w:t>项目</w:t>
      </w:r>
      <w:r>
        <w:rPr>
          <w:rFonts w:hint="eastAsia"/>
          <w:sz w:val="24"/>
          <w:szCs w:val="24"/>
          <w:highlight w:val="none"/>
        </w:rPr>
        <w:t>联系人及电话：</w:t>
      </w:r>
      <w:r>
        <w:rPr>
          <w:rFonts w:hint="eastAsia"/>
          <w:sz w:val="24"/>
          <w:szCs w:val="24"/>
          <w:highlight w:val="none"/>
          <w:lang w:val="en-US" w:eastAsia="zh-CN"/>
        </w:rPr>
        <w:t>徐</w:t>
      </w:r>
      <w:r>
        <w:rPr>
          <w:rFonts w:hint="eastAsia"/>
          <w:sz w:val="24"/>
          <w:szCs w:val="24"/>
          <w:highlight w:val="none"/>
        </w:rPr>
        <w:t xml:space="preserve">老师 </w:t>
      </w:r>
      <w:r>
        <w:rPr>
          <w:rFonts w:hint="eastAsia"/>
          <w:sz w:val="24"/>
          <w:szCs w:val="24"/>
          <w:highlight w:val="none"/>
          <w:lang w:val="en-US" w:eastAsia="zh-CN"/>
        </w:rPr>
        <w:t>0519-86335066。</w:t>
      </w:r>
      <w:r>
        <w:rPr>
          <w:rFonts w:hint="eastAsia"/>
          <w:sz w:val="24"/>
          <w:szCs w:val="24"/>
          <w:highlight w:val="none"/>
        </w:rPr>
        <w:t xml:space="preserve"> </w:t>
      </w:r>
    </w:p>
    <w:p w14:paraId="283E6C4F">
      <w:pPr>
        <w:snapToGrid w:val="0"/>
        <w:spacing w:line="400" w:lineRule="exact"/>
        <w:ind w:firstLine="482" w:firstLineChars="200"/>
        <w:rPr>
          <w:rFonts w:hint="eastAsia"/>
          <w:b/>
          <w:bCs/>
          <w:sz w:val="24"/>
          <w:szCs w:val="24"/>
        </w:rPr>
      </w:pPr>
      <w:r>
        <w:rPr>
          <w:rFonts w:hint="eastAsia"/>
          <w:b/>
          <w:bCs/>
          <w:sz w:val="24"/>
          <w:szCs w:val="24"/>
        </w:rPr>
        <w:t>十、评</w:t>
      </w:r>
      <w:r>
        <w:rPr>
          <w:rFonts w:hint="eastAsia"/>
          <w:b/>
          <w:bCs/>
          <w:sz w:val="24"/>
          <w:szCs w:val="24"/>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7D3D822C">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3BB7C97F">
      <w:pPr>
        <w:snapToGrid w:val="0"/>
        <w:spacing w:line="400" w:lineRule="exact"/>
        <w:ind w:firstLine="480" w:firstLineChars="200"/>
        <w:rPr>
          <w:rFonts w:hint="eastAsia"/>
          <w:sz w:val="24"/>
          <w:szCs w:val="24"/>
        </w:rPr>
      </w:pPr>
      <w:r>
        <w:rPr>
          <w:rFonts w:hint="eastAsia"/>
          <w:sz w:val="24"/>
          <w:szCs w:val="24"/>
        </w:rPr>
        <w:t>2．成交原则：在符合采购需求、质量和服务等单要求且报价未超过最高限价为前提下，以提出综合得分最低投标报价的响应单位为成交供应商。若综合得分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lang w:val="en-US"/>
        </w:rPr>
      </w:pPr>
      <w:r>
        <w:rPr>
          <w:rFonts w:hint="eastAsia"/>
          <w:b/>
          <w:bCs/>
          <w:sz w:val="24"/>
          <w:szCs w:val="24"/>
        </w:rPr>
        <w:t>十</w:t>
      </w:r>
      <w:r>
        <w:rPr>
          <w:rFonts w:hint="eastAsia"/>
          <w:b/>
          <w:bCs/>
          <w:sz w:val="24"/>
          <w:szCs w:val="24"/>
          <w:lang w:eastAsia="zh-CN"/>
        </w:rPr>
        <w:t>一</w:t>
      </w:r>
      <w:r>
        <w:rPr>
          <w:rFonts w:hint="eastAsia"/>
          <w:b/>
          <w:bCs/>
          <w:sz w:val="24"/>
          <w:szCs w:val="24"/>
        </w:rPr>
        <w:t>、</w:t>
      </w:r>
      <w:r>
        <w:rPr>
          <w:rFonts w:hint="eastAsia"/>
          <w:b/>
          <w:bCs/>
          <w:sz w:val="24"/>
          <w:szCs w:val="24"/>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eastAsia="zh-CN"/>
        </w:rPr>
        <w:t>二</w:t>
      </w:r>
      <w:r>
        <w:rPr>
          <w:rFonts w:hint="eastAsia"/>
          <w:b/>
          <w:bCs/>
          <w:sz w:val="24"/>
          <w:szCs w:val="24"/>
        </w:rPr>
        <w:t>、</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28E1CA6">
      <w:pPr>
        <w:pStyle w:val="2"/>
        <w:snapToGrid w:val="0"/>
        <w:spacing w:line="360" w:lineRule="exact"/>
        <w:ind w:firstLine="4560" w:firstLineChars="1900"/>
        <w:rPr>
          <w:rFonts w:hint="eastAsia" w:hAnsi="宋体"/>
          <w:color w:val="auto"/>
          <w:lang w:val="zh-CN" w:bidi="zh-CN"/>
        </w:rPr>
      </w:pPr>
    </w:p>
    <w:p w14:paraId="10EDE878">
      <w:pPr>
        <w:pStyle w:val="2"/>
        <w:snapToGrid w:val="0"/>
        <w:spacing w:line="360" w:lineRule="exact"/>
        <w:ind w:firstLine="4560" w:firstLineChars="1900"/>
        <w:rPr>
          <w:rFonts w:hint="eastAsia" w:hAnsi="宋体"/>
          <w:color w:val="auto"/>
          <w:lang w:val="zh-CN" w:bidi="zh-CN"/>
        </w:rPr>
      </w:pPr>
    </w:p>
    <w:p w14:paraId="046A89C2">
      <w:pPr>
        <w:pStyle w:val="2"/>
        <w:snapToGrid w:val="0"/>
        <w:spacing w:line="360" w:lineRule="exact"/>
        <w:ind w:firstLine="4560" w:firstLineChars="1900"/>
        <w:rPr>
          <w:rFonts w:hint="eastAsia" w:hAnsi="宋体"/>
          <w:color w:val="auto"/>
          <w:lang w:val="zh-CN" w:bidi="zh-CN"/>
        </w:rPr>
      </w:pPr>
    </w:p>
    <w:p w14:paraId="4C82AD2A">
      <w:pPr>
        <w:pStyle w:val="2"/>
        <w:snapToGrid w:val="0"/>
        <w:spacing w:line="360" w:lineRule="exact"/>
        <w:jc w:val="right"/>
        <w:rPr>
          <w:rFonts w:hint="eastAsia" w:hAnsi="宋体"/>
          <w:color w:val="auto"/>
          <w:lang w:val="zh-CN" w:bidi="zh-CN"/>
        </w:rPr>
      </w:pPr>
    </w:p>
    <w:p w14:paraId="7DCBA5DC">
      <w:pPr>
        <w:pStyle w:val="2"/>
        <w:snapToGrid w:val="0"/>
        <w:spacing w:line="360" w:lineRule="exact"/>
        <w:jc w:val="right"/>
        <w:rPr>
          <w:rFonts w:hint="eastAsia" w:hAnsi="宋体"/>
          <w:color w:val="auto"/>
          <w:lang w:val="zh-CN" w:bidi="zh-CN"/>
        </w:rPr>
      </w:pPr>
    </w:p>
    <w:p w14:paraId="40823F07">
      <w:pPr>
        <w:pStyle w:val="2"/>
        <w:snapToGrid w:val="0"/>
        <w:spacing w:line="360" w:lineRule="exact"/>
        <w:jc w:val="right"/>
        <w:rPr>
          <w:rFonts w:hint="eastAsia" w:hAnsi="宋体"/>
          <w:color w:val="auto"/>
          <w:lang w:val="zh-CN" w:bidi="zh-CN"/>
        </w:rPr>
      </w:pPr>
    </w:p>
    <w:p w14:paraId="11FC071B">
      <w:pPr>
        <w:pStyle w:val="2"/>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0CA9638A">
      <w:pPr>
        <w:pStyle w:val="2"/>
        <w:snapToGrid w:val="0"/>
        <w:spacing w:line="360" w:lineRule="exact"/>
        <w:jc w:val="both"/>
        <w:rPr>
          <w:rFonts w:hint="eastAsia" w:hAnsi="宋体"/>
          <w:color w:val="auto"/>
          <w:lang w:val="zh-CN" w:bidi="zh-CN"/>
        </w:rPr>
      </w:pPr>
    </w:p>
    <w:p w14:paraId="595C589B">
      <w:pPr>
        <w:pStyle w:val="2"/>
        <w:snapToGrid w:val="0"/>
        <w:spacing w:line="360" w:lineRule="exact"/>
        <w:jc w:val="right"/>
        <w:rPr>
          <w:rFonts w:hint="eastAsia" w:hAnsi="宋体"/>
          <w:color w:val="auto"/>
          <w:sz w:val="28"/>
          <w:szCs w:val="28"/>
          <w:lang w:val="zh-CN" w:bidi="zh-CN"/>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bidi="zh-CN"/>
        </w:rPr>
        <w:t>5</w:t>
      </w:r>
      <w:r>
        <w:rPr>
          <w:rFonts w:hint="eastAsia" w:hAnsi="宋体"/>
          <w:color w:val="auto"/>
          <w:lang w:val="zh-CN" w:bidi="zh-CN"/>
        </w:rPr>
        <w:t>年</w:t>
      </w:r>
      <w:r>
        <w:rPr>
          <w:rFonts w:hint="eastAsia" w:hAnsi="宋体"/>
          <w:color w:val="auto"/>
          <w:lang w:val="en-US" w:bidi="zh-CN"/>
        </w:rPr>
        <w:t>9</w:t>
      </w:r>
      <w:r>
        <w:rPr>
          <w:rFonts w:hint="eastAsia" w:hAnsi="宋体"/>
          <w:color w:val="auto"/>
          <w:lang w:val="zh-CN" w:bidi="zh-CN"/>
        </w:rPr>
        <w:t>月</w:t>
      </w:r>
      <w:r>
        <w:rPr>
          <w:rFonts w:hint="eastAsia" w:hAnsi="宋体"/>
          <w:color w:val="auto"/>
          <w:lang w:val="en-US" w:bidi="zh-CN"/>
        </w:rPr>
        <w:t>19</w:t>
      </w:r>
      <w:r>
        <w:rPr>
          <w:rFonts w:hint="eastAsia" w:hAnsi="宋体"/>
          <w:color w:val="auto"/>
          <w:lang w:val="zh-CN" w:bidi="zh-CN"/>
        </w:rPr>
        <w:t>日</w:t>
      </w:r>
    </w:p>
    <w:p w14:paraId="0C162945">
      <w:pPr>
        <w:spacing w:line="420" w:lineRule="exact"/>
        <w:rPr>
          <w:rFonts w:hint="eastAsia"/>
          <w:b/>
          <w:sz w:val="24"/>
          <w:szCs w:val="24"/>
        </w:rPr>
      </w:pPr>
      <w:bookmarkStart w:id="0" w:name="_Toc308700881"/>
    </w:p>
    <w:p w14:paraId="5587FC90">
      <w:pPr>
        <w:spacing w:line="420" w:lineRule="exact"/>
        <w:rPr>
          <w:rFonts w:hint="eastAsia"/>
          <w:b/>
          <w:sz w:val="24"/>
          <w:szCs w:val="24"/>
        </w:rPr>
      </w:pPr>
    </w:p>
    <w:p w14:paraId="5747C5AE">
      <w:pPr>
        <w:spacing w:line="420" w:lineRule="exact"/>
        <w:rPr>
          <w:rFonts w:hint="eastAsia"/>
          <w:b/>
          <w:sz w:val="24"/>
          <w:szCs w:val="24"/>
        </w:rPr>
      </w:pPr>
    </w:p>
    <w:p w14:paraId="53298987">
      <w:pPr>
        <w:spacing w:line="420" w:lineRule="exact"/>
        <w:rPr>
          <w:rFonts w:hint="eastAsia"/>
          <w:b/>
          <w:sz w:val="24"/>
          <w:szCs w:val="24"/>
        </w:rPr>
      </w:pPr>
    </w:p>
    <w:p w14:paraId="0B93FCC4">
      <w:pPr>
        <w:spacing w:line="420" w:lineRule="exact"/>
        <w:rPr>
          <w:rFonts w:hint="eastAsia"/>
          <w:b/>
          <w:sz w:val="24"/>
          <w:szCs w:val="24"/>
        </w:rPr>
      </w:pPr>
    </w:p>
    <w:p w14:paraId="518FCA04">
      <w:pPr>
        <w:spacing w:line="420" w:lineRule="exact"/>
        <w:rPr>
          <w:rFonts w:hint="eastAsia"/>
          <w:b/>
          <w:sz w:val="24"/>
          <w:szCs w:val="24"/>
        </w:rPr>
      </w:pPr>
    </w:p>
    <w:p w14:paraId="048A5140">
      <w:pPr>
        <w:spacing w:line="420" w:lineRule="exact"/>
        <w:rPr>
          <w:rFonts w:hint="eastAsia"/>
          <w:b/>
          <w:sz w:val="24"/>
          <w:szCs w:val="24"/>
        </w:rPr>
      </w:pPr>
    </w:p>
    <w:p w14:paraId="2611445C">
      <w:pPr>
        <w:spacing w:line="420" w:lineRule="exact"/>
        <w:rPr>
          <w:rFonts w:hint="eastAsia"/>
          <w:b/>
          <w:sz w:val="24"/>
          <w:szCs w:val="24"/>
        </w:rPr>
      </w:pPr>
    </w:p>
    <w:p w14:paraId="55A24869">
      <w:pPr>
        <w:spacing w:line="420" w:lineRule="exact"/>
        <w:rPr>
          <w:rFonts w:hint="eastAsia"/>
          <w:b/>
          <w:sz w:val="24"/>
          <w:szCs w:val="24"/>
        </w:rPr>
      </w:pPr>
    </w:p>
    <w:p w14:paraId="4DD9B6AD">
      <w:pPr>
        <w:spacing w:line="420" w:lineRule="exact"/>
        <w:rPr>
          <w:rFonts w:hint="eastAsia"/>
          <w:b/>
          <w:sz w:val="24"/>
          <w:szCs w:val="24"/>
        </w:rPr>
      </w:pPr>
    </w:p>
    <w:p w14:paraId="2E56C374">
      <w:pPr>
        <w:spacing w:line="420" w:lineRule="exact"/>
        <w:rPr>
          <w:rFonts w:hint="eastAsia"/>
          <w:b/>
          <w:sz w:val="24"/>
          <w:szCs w:val="24"/>
        </w:rPr>
      </w:pPr>
    </w:p>
    <w:p w14:paraId="7D5DB0AE">
      <w:pPr>
        <w:rPr>
          <w:rFonts w:hint="eastAsia"/>
          <w:b/>
          <w:sz w:val="24"/>
          <w:szCs w:val="24"/>
        </w:rPr>
      </w:pPr>
      <w:r>
        <w:rPr>
          <w:rFonts w:hint="eastAsia"/>
          <w:b/>
          <w:sz w:val="24"/>
          <w:szCs w:val="24"/>
        </w:rPr>
        <w:br w:type="page"/>
      </w:r>
    </w:p>
    <w:p w14:paraId="46C02A58">
      <w:pPr>
        <w:spacing w:line="420" w:lineRule="exact"/>
        <w:rPr>
          <w:rFonts w:hint="eastAsia"/>
          <w:b/>
          <w:sz w:val="24"/>
          <w:szCs w:val="24"/>
        </w:rPr>
      </w:pPr>
      <w:r>
        <w:rPr>
          <w:rFonts w:hint="eastAsia"/>
          <w:b/>
          <w:sz w:val="24"/>
          <w:szCs w:val="24"/>
        </w:rPr>
        <w:t>十</w:t>
      </w:r>
      <w:r>
        <w:rPr>
          <w:rFonts w:hint="eastAsia"/>
          <w:b/>
          <w:sz w:val="24"/>
          <w:szCs w:val="24"/>
          <w:lang w:val="en-US" w:eastAsia="zh-CN"/>
        </w:rPr>
        <w:t>三</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3"/>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○二五年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017CF077">
      <w:pPr>
        <w:spacing w:line="360" w:lineRule="auto"/>
        <w:rPr>
          <w:rFonts w:hint="eastAsia"/>
          <w:b/>
          <w:bCs/>
          <w:sz w:val="24"/>
          <w:szCs w:val="24"/>
        </w:rPr>
      </w:pPr>
    </w:p>
    <w:p w14:paraId="75331E75">
      <w:pPr>
        <w:spacing w:line="360" w:lineRule="auto"/>
        <w:rPr>
          <w:rFonts w:hint="eastAsia"/>
          <w:b/>
          <w:bCs/>
          <w:sz w:val="24"/>
          <w:szCs w:val="24"/>
        </w:rPr>
      </w:pPr>
    </w:p>
    <w:p w14:paraId="7EA7D9E8">
      <w:pPr>
        <w:spacing w:line="360" w:lineRule="auto"/>
        <w:rPr>
          <w:rFonts w:hint="eastAsia"/>
          <w:b/>
          <w:bCs/>
          <w:sz w:val="24"/>
          <w:szCs w:val="24"/>
        </w:rPr>
      </w:pP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1477D548">
      <w:pPr>
        <w:pStyle w:val="2"/>
        <w:rPr>
          <w:rFonts w:hint="eastAsia" w:hAnsi="宋体"/>
        </w:rPr>
      </w:pPr>
    </w:p>
    <w:p w14:paraId="543DE6F3">
      <w:pPr>
        <w:pStyle w:val="2"/>
        <w:rPr>
          <w:rFonts w:hint="eastAsia" w:hAnsi="宋体"/>
        </w:rPr>
      </w:pPr>
    </w:p>
    <w:p w14:paraId="65D1D02B">
      <w:pPr>
        <w:pStyle w:val="2"/>
        <w:rPr>
          <w:rFonts w:hint="eastAsia" w:hAnsi="宋体"/>
        </w:rPr>
      </w:pPr>
    </w:p>
    <w:p w14:paraId="3D2BDDEF">
      <w:pPr>
        <w:pStyle w:val="2"/>
        <w:rPr>
          <w:rFonts w:hint="eastAsia" w:hAnsi="宋体"/>
        </w:rPr>
      </w:pPr>
    </w:p>
    <w:p w14:paraId="56EDEB45">
      <w:pPr>
        <w:pStyle w:val="2"/>
        <w:rPr>
          <w:rFonts w:hint="eastAsia" w:hAnsi="宋体"/>
        </w:rPr>
      </w:pPr>
    </w:p>
    <w:p w14:paraId="0067A0EB">
      <w:pPr>
        <w:pStyle w:val="2"/>
        <w:rPr>
          <w:rFonts w:hint="eastAsia" w:hAnsi="宋体"/>
        </w:rPr>
      </w:pPr>
    </w:p>
    <w:p w14:paraId="22950B99">
      <w:pPr>
        <w:pStyle w:val="2"/>
        <w:rPr>
          <w:rFonts w:hint="eastAsia" w:hAnsi="宋体"/>
        </w:rPr>
      </w:pPr>
    </w:p>
    <w:p w14:paraId="4AEAB736">
      <w:pPr>
        <w:pStyle w:val="2"/>
        <w:rPr>
          <w:rFonts w:hint="eastAsia" w:hAnsi="宋体"/>
        </w:rPr>
      </w:pPr>
    </w:p>
    <w:p w14:paraId="2983778C">
      <w:pPr>
        <w:pStyle w:val="2"/>
        <w:rPr>
          <w:rFonts w:hint="eastAsia" w:hAnsi="宋体"/>
        </w:rPr>
      </w:pPr>
    </w:p>
    <w:p w14:paraId="274B4215">
      <w:pPr>
        <w:pStyle w:val="2"/>
        <w:rPr>
          <w:rFonts w:hint="eastAsia" w:hAnsi="宋体"/>
        </w:rPr>
      </w:pPr>
    </w:p>
    <w:p w14:paraId="6FC6D68E">
      <w:pPr>
        <w:pStyle w:val="2"/>
        <w:rPr>
          <w:rFonts w:hint="eastAsia" w:hAnsi="宋体"/>
        </w:rPr>
      </w:pPr>
    </w:p>
    <w:p w14:paraId="6F63014B">
      <w:pPr>
        <w:pStyle w:val="2"/>
        <w:rPr>
          <w:rFonts w:hint="eastAsia" w:hAnsi="宋体"/>
        </w:rPr>
      </w:pPr>
    </w:p>
    <w:p w14:paraId="2970A970">
      <w:pPr>
        <w:pStyle w:val="2"/>
        <w:rPr>
          <w:rFonts w:hint="eastAsia" w:hAnsi="宋体"/>
        </w:rPr>
      </w:pPr>
    </w:p>
    <w:p w14:paraId="1491F924">
      <w:pPr>
        <w:pStyle w:val="2"/>
        <w:rPr>
          <w:rFonts w:hint="eastAsia" w:hAnsi="宋体"/>
        </w:rPr>
      </w:pPr>
    </w:p>
    <w:p w14:paraId="2010F51A">
      <w:pPr>
        <w:pStyle w:val="2"/>
        <w:rPr>
          <w:rFonts w:hint="eastAsia" w:hAnsi="宋体"/>
        </w:rPr>
      </w:pPr>
    </w:p>
    <w:p w14:paraId="59AC1AA4">
      <w:pPr>
        <w:pStyle w:val="2"/>
        <w:rPr>
          <w:rFonts w:hint="eastAsia" w:hAnsi="宋体"/>
        </w:rPr>
      </w:pPr>
    </w:p>
    <w:p w14:paraId="69EAD1EB">
      <w:pPr>
        <w:pStyle w:val="2"/>
        <w:rPr>
          <w:rFonts w:hint="eastAsia" w:hAnsi="宋体"/>
        </w:rPr>
      </w:pPr>
    </w:p>
    <w:p w14:paraId="571BD22F">
      <w:pPr>
        <w:pStyle w:val="2"/>
        <w:rPr>
          <w:rFonts w:hint="eastAsia" w:hAnsi="宋体"/>
        </w:rPr>
      </w:pPr>
    </w:p>
    <w:p w14:paraId="45E3BBD7">
      <w:pPr>
        <w:pStyle w:val="2"/>
        <w:rPr>
          <w:rFonts w:hint="eastAsia" w:hAnsi="宋体"/>
        </w:rPr>
      </w:pPr>
    </w:p>
    <w:p w14:paraId="0CA2A664">
      <w:pPr>
        <w:pStyle w:val="2"/>
        <w:rPr>
          <w:rFonts w:hint="eastAsia" w:hAnsi="宋体"/>
        </w:rPr>
      </w:pPr>
    </w:p>
    <w:p w14:paraId="3B7DED22">
      <w:pPr>
        <w:pStyle w:val="2"/>
        <w:rPr>
          <w:rFonts w:hint="eastAsia" w:hAnsi="宋体"/>
        </w:rPr>
      </w:pPr>
    </w:p>
    <w:p w14:paraId="01D4EFBA">
      <w:pPr>
        <w:pStyle w:val="2"/>
        <w:rPr>
          <w:rFonts w:hint="eastAsia" w:hAnsi="宋体"/>
        </w:rPr>
      </w:pPr>
    </w:p>
    <w:p w14:paraId="11B503BA">
      <w:pPr>
        <w:pStyle w:val="2"/>
        <w:rPr>
          <w:rFonts w:hint="eastAsia" w:hAnsi="宋体"/>
        </w:rPr>
      </w:pPr>
    </w:p>
    <w:p w14:paraId="469A5BAA">
      <w:pPr>
        <w:pStyle w:val="2"/>
        <w:rPr>
          <w:rFonts w:hint="eastAsia" w:hAnsi="宋体"/>
        </w:rPr>
      </w:pPr>
    </w:p>
    <w:p w14:paraId="5CBCFD1B">
      <w:pPr>
        <w:pStyle w:val="2"/>
        <w:rPr>
          <w:rFonts w:hint="eastAsia" w:hAnsi="宋体"/>
        </w:rPr>
      </w:pPr>
    </w:p>
    <w:p w14:paraId="20945FF7">
      <w:pPr>
        <w:pStyle w:val="2"/>
        <w:rPr>
          <w:rFonts w:hint="eastAsia" w:hAnsi="宋体"/>
        </w:rPr>
      </w:pPr>
    </w:p>
    <w:p w14:paraId="106CDCE5">
      <w:pPr>
        <w:pStyle w:val="2"/>
        <w:rPr>
          <w:rFonts w:hint="eastAsia" w:hAnsi="宋体"/>
        </w:rPr>
      </w:pPr>
    </w:p>
    <w:p w14:paraId="74BC61E8">
      <w:pPr>
        <w:pStyle w:val="2"/>
        <w:rPr>
          <w:rFonts w:hint="eastAsia" w:hAnsi="宋体"/>
        </w:rPr>
      </w:pPr>
    </w:p>
    <w:p w14:paraId="1C516B39">
      <w:pPr>
        <w:pStyle w:val="2"/>
        <w:rPr>
          <w:rFonts w:hint="eastAsia" w:hAnsi="宋体"/>
        </w:rPr>
      </w:pPr>
    </w:p>
    <w:p w14:paraId="100B76E5">
      <w:pPr>
        <w:pStyle w:val="2"/>
        <w:rPr>
          <w:rFonts w:hint="eastAsia" w:hAnsi="宋体"/>
        </w:rPr>
      </w:pPr>
    </w:p>
    <w:p w14:paraId="4AC20B2B">
      <w:pPr>
        <w:pStyle w:val="2"/>
        <w:rPr>
          <w:rFonts w:hint="eastAsia" w:hAnsi="宋体"/>
        </w:rPr>
      </w:pPr>
    </w:p>
    <w:p w14:paraId="344FC10C">
      <w:pPr>
        <w:pStyle w:val="2"/>
        <w:rPr>
          <w:rFonts w:hint="eastAsia" w:hAnsi="宋体"/>
        </w:rPr>
      </w:pPr>
    </w:p>
    <w:p w14:paraId="7BB1B801">
      <w:pPr>
        <w:pStyle w:val="2"/>
        <w:rPr>
          <w:rFonts w:hint="eastAsia" w:hAnsi="宋体"/>
        </w:rPr>
      </w:pPr>
    </w:p>
    <w:p w14:paraId="1DD364F8">
      <w:pPr>
        <w:pStyle w:val="2"/>
        <w:rPr>
          <w:rFonts w:hint="eastAsia" w:hAnsi="宋体"/>
        </w:rPr>
      </w:pPr>
    </w:p>
    <w:p w14:paraId="1CC292DB">
      <w:pPr>
        <w:pStyle w:val="2"/>
        <w:rPr>
          <w:rFonts w:hint="eastAsia" w:hAnsi="宋体"/>
        </w:rPr>
      </w:pPr>
    </w:p>
    <w:p w14:paraId="5A80B2EE">
      <w:pPr>
        <w:pStyle w:val="2"/>
        <w:rPr>
          <w:rFonts w:hint="eastAsia" w:hAnsi="宋体"/>
        </w:rPr>
      </w:pPr>
    </w:p>
    <w:p w14:paraId="46A4CCB8">
      <w:pPr>
        <w:spacing w:line="360" w:lineRule="auto"/>
        <w:rPr>
          <w:rFonts w:hint="eastAsia"/>
          <w:b/>
          <w:bCs/>
          <w:sz w:val="24"/>
          <w:szCs w:val="24"/>
        </w:rPr>
      </w:pPr>
    </w:p>
    <w:p w14:paraId="7F2D8A15">
      <w:pPr>
        <w:spacing w:line="360" w:lineRule="auto"/>
        <w:rPr>
          <w:rFonts w:hint="eastAsia"/>
          <w:b/>
          <w:bCs/>
          <w:sz w:val="24"/>
          <w:szCs w:val="24"/>
        </w:rPr>
      </w:pPr>
    </w:p>
    <w:p w14:paraId="56E193D8">
      <w:pPr>
        <w:spacing w:line="360" w:lineRule="auto"/>
        <w:rPr>
          <w:rFonts w:hint="eastAsia"/>
          <w:b/>
          <w:bCs/>
          <w:sz w:val="24"/>
          <w:szCs w:val="24"/>
        </w:rPr>
      </w:pPr>
    </w:p>
    <w:p w14:paraId="6388532E">
      <w:pPr>
        <w:spacing w:line="360" w:lineRule="auto"/>
        <w:rPr>
          <w:rFonts w:hint="eastAsia"/>
          <w:b/>
          <w:bCs/>
          <w:sz w:val="24"/>
          <w:szCs w:val="24"/>
        </w:rPr>
      </w:pP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eastAsia"/>
          <w:sz w:val="24"/>
          <w:szCs w:val="24"/>
        </w:rPr>
      </w:pPr>
      <w:r>
        <w:rPr>
          <w:rFonts w:hint="eastAsia"/>
          <w:sz w:val="24"/>
          <w:szCs w:val="24"/>
        </w:rPr>
        <w:t>职务：                                       联系电话：</w:t>
      </w:r>
    </w:p>
    <w:p w14:paraId="51FD6807">
      <w:pPr>
        <w:spacing w:line="420" w:lineRule="exact"/>
        <w:rPr>
          <w:rFonts w:hint="eastAsia"/>
          <w:sz w:val="24"/>
          <w:szCs w:val="24"/>
        </w:rPr>
      </w:pPr>
      <w:r>
        <w:rPr>
          <w:rFonts w:hint="eastAsia"/>
          <w:sz w:val="24"/>
          <w:szCs w:val="24"/>
        </w:rPr>
        <w:t>单位名称：                                   地址：</w:t>
      </w:r>
    </w:p>
    <w:p w14:paraId="018CC2EB">
      <w:pPr>
        <w:spacing w:line="420" w:lineRule="exact"/>
        <w:rPr>
          <w:rFonts w:hint="eastAsia"/>
          <w:sz w:val="24"/>
          <w:szCs w:val="24"/>
        </w:rPr>
      </w:pPr>
      <w:r>
        <w:rPr>
          <w:rFonts w:hint="eastAsia"/>
          <w:sz w:val="24"/>
          <w:szCs w:val="24"/>
        </w:rPr>
        <w:t>身份证号码：</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eastAsia"/>
          <w:sz w:val="24"/>
          <w:szCs w:val="24"/>
        </w:rPr>
      </w:pPr>
      <w:r>
        <w:rPr>
          <w:rFonts w:hint="eastAsia"/>
          <w:sz w:val="24"/>
          <w:szCs w:val="24"/>
        </w:rPr>
        <w:t>职务：                                       联系电话：</w:t>
      </w:r>
    </w:p>
    <w:p w14:paraId="209D1693">
      <w:pPr>
        <w:spacing w:line="420" w:lineRule="exact"/>
        <w:rPr>
          <w:rFonts w:hint="eastAsia"/>
          <w:sz w:val="24"/>
          <w:szCs w:val="24"/>
        </w:rPr>
      </w:pPr>
      <w:r>
        <w:rPr>
          <w:rFonts w:hint="eastAsia"/>
          <w:sz w:val="24"/>
          <w:szCs w:val="24"/>
        </w:rPr>
        <w:t>单位名称：                                   地址：</w:t>
      </w:r>
    </w:p>
    <w:p w14:paraId="4577D9FF">
      <w:pPr>
        <w:spacing w:line="420" w:lineRule="exact"/>
        <w:rPr>
          <w:rFonts w:hint="eastAsia"/>
          <w:sz w:val="24"/>
          <w:szCs w:val="24"/>
        </w:rPr>
      </w:pPr>
      <w:r>
        <w:rPr>
          <w:rFonts w:hint="eastAsia"/>
          <w:sz w:val="24"/>
          <w:szCs w:val="24"/>
        </w:rPr>
        <w:t>身份证号码：</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14A16590">
      <w:pPr>
        <w:spacing w:line="360" w:lineRule="auto"/>
        <w:rPr>
          <w:rFonts w:hint="eastAsia"/>
          <w:b/>
          <w:bCs/>
          <w:sz w:val="24"/>
          <w:szCs w:val="24"/>
        </w:rPr>
      </w:pPr>
    </w:p>
    <w:p w14:paraId="4AD8881F">
      <w:pPr>
        <w:spacing w:line="360" w:lineRule="auto"/>
        <w:rPr>
          <w:rFonts w:hint="eastAsia"/>
          <w:b/>
          <w:bCs/>
          <w:sz w:val="24"/>
          <w:szCs w:val="24"/>
        </w:rPr>
      </w:pPr>
    </w:p>
    <w:p w14:paraId="40D274E2">
      <w:pPr>
        <w:spacing w:line="360" w:lineRule="auto"/>
        <w:rPr>
          <w:rFonts w:hint="eastAsia"/>
          <w:b/>
          <w:bCs/>
          <w:sz w:val="24"/>
          <w:szCs w:val="24"/>
        </w:rPr>
      </w:pP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637A9DB1">
      <w:pPr>
        <w:overflowPunct w:val="0"/>
        <w:adjustRightInd w:val="0"/>
        <w:spacing w:line="500" w:lineRule="exact"/>
        <w:ind w:firstLine="420"/>
        <w:rPr>
          <w:rFonts w:hint="eastAsia"/>
          <w:b/>
          <w:sz w:val="24"/>
          <w:szCs w:val="24"/>
        </w:rPr>
      </w:pP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02DFEAB8">
      <w:pPr>
        <w:overflowPunct w:val="0"/>
        <w:adjustRightInd w:val="0"/>
        <w:spacing w:line="500" w:lineRule="exact"/>
        <w:rPr>
          <w:rFonts w:hint="eastAsia"/>
          <w:b/>
          <w:sz w:val="24"/>
          <w:szCs w:val="24"/>
        </w:rPr>
      </w:pPr>
    </w:p>
    <w:p w14:paraId="38378AEA">
      <w:pPr>
        <w:overflowPunct w:val="0"/>
        <w:adjustRightInd w:val="0"/>
        <w:spacing w:line="500" w:lineRule="exact"/>
        <w:rPr>
          <w:rFonts w:hint="eastAsia"/>
          <w:b/>
          <w:sz w:val="24"/>
          <w:szCs w:val="24"/>
        </w:rPr>
      </w:pPr>
    </w:p>
    <w:p w14:paraId="5D0FC27B">
      <w:pPr>
        <w:overflowPunct w:val="0"/>
        <w:adjustRightInd w:val="0"/>
        <w:spacing w:line="500" w:lineRule="exact"/>
        <w:rPr>
          <w:rFonts w:hint="eastAsia"/>
          <w:b/>
          <w:sz w:val="24"/>
          <w:szCs w:val="24"/>
        </w:rPr>
      </w:pPr>
      <w:r>
        <w:rPr>
          <w:rFonts w:hint="eastAsia"/>
          <w:b/>
          <w:sz w:val="24"/>
          <w:szCs w:val="24"/>
        </w:rPr>
        <w:t>附件5：响应函</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8BA8ECD">
      <w:pPr>
        <w:spacing w:line="360" w:lineRule="auto"/>
        <w:rPr>
          <w:rFonts w:hint="eastAsia"/>
          <w:b/>
          <w:bCs/>
          <w:sz w:val="24"/>
          <w:szCs w:val="24"/>
        </w:rPr>
      </w:pPr>
    </w:p>
    <w:p w14:paraId="6298D67B">
      <w:pPr>
        <w:spacing w:line="360" w:lineRule="auto"/>
        <w:rPr>
          <w:rFonts w:hint="eastAsia"/>
          <w:b/>
          <w:bCs/>
          <w:sz w:val="24"/>
          <w:szCs w:val="24"/>
        </w:rPr>
      </w:pPr>
    </w:p>
    <w:p w14:paraId="02DEE59E">
      <w:pPr>
        <w:spacing w:line="360" w:lineRule="auto"/>
        <w:rPr>
          <w:rFonts w:hint="eastAsia"/>
          <w:sz w:val="24"/>
          <w:szCs w:val="24"/>
        </w:rPr>
      </w:pPr>
      <w:r>
        <w:rPr>
          <w:rFonts w:hint="eastAsia"/>
          <w:b/>
          <w:bCs/>
          <w:sz w:val="24"/>
          <w:szCs w:val="24"/>
        </w:rPr>
        <w:t>附件6：</w:t>
      </w:r>
      <w:r>
        <w:rPr>
          <w:rFonts w:hint="eastAsia"/>
          <w:sz w:val="24"/>
          <w:szCs w:val="24"/>
        </w:rPr>
        <w:t>技术偏离表</w:t>
      </w:r>
    </w:p>
    <w:p w14:paraId="3C1BA355">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3"/>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14BEEBBD">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right"/>
        <w:rPr>
          <w:rFonts w:hint="eastAsia"/>
          <w:sz w:val="24"/>
          <w:szCs w:val="24"/>
        </w:rPr>
      </w:pPr>
      <w:r>
        <w:rPr>
          <w:rFonts w:hint="eastAsia"/>
          <w:sz w:val="24"/>
          <w:szCs w:val="24"/>
        </w:rPr>
        <w:t>供应商名称（公章）：</w:t>
      </w:r>
    </w:p>
    <w:p w14:paraId="1CFC850A">
      <w:pPr>
        <w:spacing w:line="360" w:lineRule="exact"/>
        <w:jc w:val="right"/>
        <w:rPr>
          <w:rFonts w:hint="eastAsia"/>
          <w:sz w:val="24"/>
          <w:szCs w:val="24"/>
        </w:rPr>
      </w:pPr>
      <w:r>
        <w:rPr>
          <w:rFonts w:hint="eastAsia"/>
          <w:sz w:val="24"/>
          <w:szCs w:val="24"/>
        </w:rPr>
        <w:t>法定代表人或代理人（签字或盖章）：</w:t>
      </w:r>
    </w:p>
    <w:p w14:paraId="1E88A275">
      <w:pPr>
        <w:spacing w:line="360" w:lineRule="exact"/>
        <w:jc w:val="right"/>
        <w:rPr>
          <w:rFonts w:hint="eastAsia"/>
          <w:sz w:val="24"/>
          <w:szCs w:val="24"/>
        </w:rPr>
      </w:pPr>
      <w:r>
        <w:rPr>
          <w:rFonts w:hint="eastAsia"/>
          <w:sz w:val="24"/>
          <w:szCs w:val="24"/>
        </w:rPr>
        <w:t>日期：      年  月   日</w:t>
      </w:r>
    </w:p>
    <w:p w14:paraId="7ACD2377">
      <w:pPr>
        <w:pStyle w:val="2"/>
        <w:rPr>
          <w:rFonts w:hint="eastAsia" w:hAnsi="宋体"/>
        </w:rPr>
      </w:pPr>
    </w:p>
    <w:p w14:paraId="2AD67894">
      <w:pPr>
        <w:pStyle w:val="2"/>
        <w:rPr>
          <w:rFonts w:hint="eastAsia" w:hAnsi="宋体"/>
        </w:rPr>
      </w:pPr>
    </w:p>
    <w:p w14:paraId="00DC926C">
      <w:pPr>
        <w:pStyle w:val="2"/>
        <w:rPr>
          <w:rFonts w:hint="eastAsia" w:hAnsi="宋体"/>
        </w:rPr>
      </w:pPr>
    </w:p>
    <w:p w14:paraId="28E9E5BE">
      <w:pPr>
        <w:pStyle w:val="2"/>
        <w:rPr>
          <w:rFonts w:hint="eastAsia" w:hAnsi="宋体"/>
        </w:rPr>
      </w:pPr>
    </w:p>
    <w:p w14:paraId="301F7FD2">
      <w:pPr>
        <w:pStyle w:val="2"/>
        <w:rPr>
          <w:rFonts w:hint="eastAsia" w:hAnsi="宋体"/>
        </w:rPr>
      </w:pPr>
    </w:p>
    <w:p w14:paraId="43775971">
      <w:pPr>
        <w:pStyle w:val="2"/>
        <w:rPr>
          <w:rFonts w:hint="eastAsia" w:hAnsi="宋体"/>
        </w:rPr>
      </w:pPr>
    </w:p>
    <w:p w14:paraId="54AF2472">
      <w:pPr>
        <w:pStyle w:val="2"/>
        <w:rPr>
          <w:rFonts w:hint="eastAsia" w:hAnsi="宋体"/>
        </w:rPr>
      </w:pPr>
    </w:p>
    <w:p w14:paraId="5E160A38">
      <w:pPr>
        <w:pStyle w:val="2"/>
        <w:rPr>
          <w:rFonts w:hint="eastAsia" w:hAnsi="宋体"/>
        </w:rPr>
      </w:pPr>
    </w:p>
    <w:p w14:paraId="0E92FA43">
      <w:pPr>
        <w:pStyle w:val="2"/>
        <w:rPr>
          <w:rFonts w:hint="eastAsia" w:hAnsi="宋体"/>
        </w:rPr>
      </w:pPr>
    </w:p>
    <w:p w14:paraId="37978FBE">
      <w:pPr>
        <w:pStyle w:val="2"/>
        <w:rPr>
          <w:rFonts w:hint="eastAsia" w:hAnsi="宋体"/>
        </w:rPr>
      </w:pPr>
    </w:p>
    <w:p w14:paraId="4C7236BA">
      <w:pPr>
        <w:pStyle w:val="2"/>
        <w:rPr>
          <w:rFonts w:hint="eastAsia" w:hAnsi="宋体"/>
        </w:rPr>
      </w:pPr>
    </w:p>
    <w:p w14:paraId="54AA5B14">
      <w:pPr>
        <w:pStyle w:val="2"/>
        <w:rPr>
          <w:rFonts w:hint="eastAsia" w:hAnsi="宋体"/>
        </w:rPr>
      </w:pPr>
    </w:p>
    <w:p w14:paraId="2675027B">
      <w:pPr>
        <w:pStyle w:val="2"/>
        <w:rPr>
          <w:rFonts w:hint="eastAsia" w:hAnsi="宋体"/>
        </w:rPr>
      </w:pPr>
    </w:p>
    <w:p w14:paraId="71ECF7F4">
      <w:pPr>
        <w:pStyle w:val="2"/>
        <w:rPr>
          <w:rFonts w:hint="eastAsia" w:hAnsi="宋体"/>
        </w:rPr>
      </w:pPr>
    </w:p>
    <w:p w14:paraId="2AF15297">
      <w:pPr>
        <w:pStyle w:val="2"/>
        <w:rPr>
          <w:rFonts w:hint="eastAsia" w:hAnsi="宋体"/>
        </w:rPr>
      </w:pPr>
    </w:p>
    <w:p w14:paraId="06FA2394">
      <w:pPr>
        <w:pStyle w:val="2"/>
        <w:rPr>
          <w:rFonts w:hint="eastAsia" w:hAnsi="宋体"/>
        </w:rPr>
      </w:pPr>
    </w:p>
    <w:p w14:paraId="4533AB7F">
      <w:pPr>
        <w:pStyle w:val="2"/>
        <w:rPr>
          <w:rFonts w:hint="eastAsia" w:hAnsi="宋体"/>
        </w:rPr>
      </w:pPr>
    </w:p>
    <w:p w14:paraId="6A4712F5">
      <w:pPr>
        <w:pStyle w:val="2"/>
        <w:rPr>
          <w:rFonts w:hint="eastAsia" w:hAnsi="宋体"/>
        </w:rPr>
      </w:pPr>
    </w:p>
    <w:p w14:paraId="655843F4">
      <w:pPr>
        <w:spacing w:line="560" w:lineRule="exact"/>
        <w:rPr>
          <w:rFonts w:hint="eastAsia"/>
          <w:b/>
          <w:bCs/>
          <w:sz w:val="24"/>
          <w:szCs w:val="24"/>
        </w:rPr>
      </w:pPr>
    </w:p>
    <w:p w14:paraId="782D189F">
      <w:pPr>
        <w:spacing w:line="560" w:lineRule="exact"/>
        <w:rPr>
          <w:rFonts w:hint="eastAsia"/>
          <w:b/>
          <w:bCs/>
          <w:sz w:val="24"/>
          <w:szCs w:val="24"/>
        </w:rPr>
      </w:pPr>
    </w:p>
    <w:p w14:paraId="31D628EC">
      <w:pPr>
        <w:spacing w:line="560" w:lineRule="exact"/>
        <w:rPr>
          <w:rFonts w:hint="eastAsia"/>
          <w:sz w:val="24"/>
          <w:szCs w:val="24"/>
        </w:rPr>
      </w:pPr>
      <w:r>
        <w:rPr>
          <w:rFonts w:hint="eastAsia"/>
          <w:b/>
          <w:bCs/>
          <w:sz w:val="24"/>
          <w:szCs w:val="24"/>
        </w:rPr>
        <w:t>附件7：</w:t>
      </w:r>
      <w:r>
        <w:rPr>
          <w:rFonts w:hint="eastAsia"/>
          <w:sz w:val="24"/>
          <w:szCs w:val="24"/>
        </w:rPr>
        <w:t>供应商承诺函</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2"/>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2"/>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1F255F9B">
      <w:pPr>
        <w:spacing w:line="420" w:lineRule="exact"/>
        <w:jc w:val="center"/>
        <w:rPr>
          <w:rFonts w:hint="eastAsia"/>
          <w:sz w:val="24"/>
          <w:szCs w:val="24"/>
          <w:lang w:val="en-US"/>
        </w:rPr>
        <w:sectPr>
          <w:footerReference r:id="rId3" w:type="default"/>
          <w:pgSz w:w="11906" w:h="16838"/>
          <w:pgMar w:top="1440" w:right="1803" w:bottom="1440" w:left="1803" w:header="851" w:footer="992" w:gutter="0"/>
          <w:cols w:space="720" w:num="1"/>
          <w:docGrid w:linePitch="354" w:charSpace="0"/>
        </w:sectPr>
      </w:pPr>
      <w:r>
        <w:rPr>
          <w:rFonts w:hint="eastAsia"/>
          <w:sz w:val="24"/>
          <w:szCs w:val="24"/>
          <w:lang w:val="en-US" w:eastAsia="zh-CN"/>
        </w:rPr>
        <w:t xml:space="preserve">                           </w:t>
      </w: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6B7310E7">
      <w:pPr>
        <w:spacing w:line="420" w:lineRule="exact"/>
        <w:rPr>
          <w:rFonts w:hint="eastAsia"/>
          <w:b/>
          <w:sz w:val="24"/>
          <w:szCs w:val="24"/>
        </w:rPr>
      </w:pPr>
      <w:r>
        <w:rPr>
          <w:rFonts w:hint="eastAsia"/>
          <w:b/>
          <w:sz w:val="24"/>
          <w:szCs w:val="24"/>
          <w:lang w:val="en-US"/>
        </w:rPr>
        <w:t>附件8：</w:t>
      </w:r>
      <w:r>
        <w:rPr>
          <w:rFonts w:hint="eastAsia"/>
          <w:b/>
          <w:sz w:val="24"/>
          <w:szCs w:val="24"/>
        </w:rPr>
        <w:t>报价一览表加盖供应商公章的扫描件</w:t>
      </w:r>
    </w:p>
    <w:p w14:paraId="297E5B20">
      <w:pPr>
        <w:pStyle w:val="7"/>
        <w:ind w:left="0" w:leftChars="0" w:firstLine="0" w:firstLineChars="0"/>
        <w:rPr>
          <w:rFonts w:hint="eastAsia" w:ascii="宋体" w:hAnsi="宋体" w:eastAsia="宋体"/>
          <w:b/>
          <w:bCs/>
          <w:sz w:val="24"/>
          <w:szCs w:val="24"/>
          <w:lang w:val="en-US"/>
        </w:rPr>
      </w:pPr>
      <w:r>
        <w:rPr>
          <w:rFonts w:hint="eastAsia" w:ascii="宋体" w:hAnsi="宋体" w:eastAsia="宋体"/>
          <w:b/>
          <w:bCs/>
          <w:sz w:val="24"/>
          <w:szCs w:val="24"/>
          <w:lang w:val="en-US"/>
        </w:rPr>
        <w:t xml:space="preserve">              </w:t>
      </w:r>
    </w:p>
    <w:p w14:paraId="317962C6">
      <w:pPr>
        <w:jc w:val="center"/>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cs="宋体"/>
          <w:b/>
          <w:color w:val="000000" w:themeColor="text1"/>
          <w:sz w:val="28"/>
          <w:szCs w:val="28"/>
          <w:lang w:eastAsia="zh-CN"/>
          <w14:textFill>
            <w14:solidFill>
              <w14:schemeClr w14:val="tx1"/>
            </w14:solidFill>
          </w14:textFill>
        </w:rPr>
        <w:t>投标报价单</w:t>
      </w:r>
    </w:p>
    <w:p w14:paraId="0428DB7A">
      <w:pPr>
        <w:spacing w:line="500" w:lineRule="exact"/>
        <w:rPr>
          <w:rFonts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 xml:space="preserve">                                         </w:t>
      </w:r>
      <w:r>
        <w:rPr>
          <w:rFonts w:hint="eastAsia" w:ascii="宋体" w:hAnsi="宋体" w:cs="宋体"/>
          <w:b/>
          <w:color w:val="000000" w:themeColor="text1"/>
          <w:kern w:val="0"/>
          <w:szCs w:val="21"/>
          <w14:textFill>
            <w14:solidFill>
              <w14:schemeClr w14:val="tx1"/>
            </w14:solidFill>
          </w14:textFill>
        </w:rPr>
        <w:t xml:space="preserve">       单位：人民币</w:t>
      </w:r>
    </w:p>
    <w:tbl>
      <w:tblPr>
        <w:tblStyle w:val="13"/>
        <w:tblW w:w="8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5786"/>
      </w:tblGrid>
      <w:tr w14:paraId="1BB1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2295" w:type="dxa"/>
            <w:vAlign w:val="center"/>
          </w:tcPr>
          <w:p w14:paraId="1A0C75CD">
            <w:pPr>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项目名称</w:t>
            </w:r>
          </w:p>
        </w:tc>
        <w:tc>
          <w:tcPr>
            <w:tcW w:w="5786" w:type="dxa"/>
            <w:vAlign w:val="center"/>
          </w:tcPr>
          <w:p w14:paraId="50714424">
            <w:pPr>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计算机</w:t>
            </w:r>
            <w:r>
              <w:rPr>
                <w:rFonts w:hint="eastAsia" w:ascii="宋体" w:hAnsi="宋体"/>
                <w:color w:val="000000" w:themeColor="text1"/>
                <w:szCs w:val="21"/>
                <w:lang w:eastAsia="zh-CN"/>
                <w14:textFill>
                  <w14:solidFill>
                    <w14:schemeClr w14:val="tx1"/>
                  </w14:solidFill>
                </w14:textFill>
              </w:rPr>
              <w:t>及外设</w:t>
            </w:r>
            <w:r>
              <w:rPr>
                <w:rFonts w:hint="eastAsia" w:ascii="宋体" w:hAnsi="宋体"/>
                <w:color w:val="000000" w:themeColor="text1"/>
                <w:szCs w:val="21"/>
                <w14:textFill>
                  <w14:solidFill>
                    <w14:schemeClr w14:val="tx1"/>
                  </w14:solidFill>
                </w14:textFill>
              </w:rPr>
              <w:t>维</w:t>
            </w:r>
            <w:r>
              <w:rPr>
                <w:rFonts w:hint="eastAsia"/>
                <w:color w:val="000000" w:themeColor="text1"/>
                <w:szCs w:val="21"/>
                <w:lang w:eastAsia="zh-CN"/>
                <w14:textFill>
                  <w14:solidFill>
                    <w14:schemeClr w14:val="tx1"/>
                  </w14:solidFill>
                </w14:textFill>
              </w:rPr>
              <w:t>护</w:t>
            </w:r>
            <w:r>
              <w:rPr>
                <w:rFonts w:hint="eastAsia" w:ascii="宋体" w:hAnsi="宋体"/>
                <w:color w:val="000000" w:themeColor="text1"/>
                <w:szCs w:val="21"/>
                <w14:textFill>
                  <w14:solidFill>
                    <w14:schemeClr w14:val="tx1"/>
                  </w14:solidFill>
                </w14:textFill>
              </w:rPr>
              <w:t>服务项目</w:t>
            </w:r>
          </w:p>
        </w:tc>
      </w:tr>
      <w:tr w14:paraId="18C3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2295" w:type="dxa"/>
            <w:vAlign w:val="center"/>
          </w:tcPr>
          <w:p w14:paraId="39893EF6">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项目编号</w:t>
            </w:r>
          </w:p>
        </w:tc>
        <w:tc>
          <w:tcPr>
            <w:tcW w:w="5786" w:type="dxa"/>
            <w:vAlign w:val="center"/>
          </w:tcPr>
          <w:p w14:paraId="48160E40">
            <w:pPr>
              <w:widowControl/>
              <w:jc w:val="left"/>
              <w:rPr>
                <w:rFonts w:hint="default" w:ascii="宋体" w:hAnsi="宋体"/>
                <w:color w:val="000000" w:themeColor="text1"/>
                <w:szCs w:val="21"/>
                <w:lang w:val="en-US"/>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CZGYX202</w:t>
            </w:r>
            <w:r>
              <w:rPr>
                <w:rFonts w:hint="eastAsia"/>
                <w:color w:val="000000" w:themeColor="text1"/>
                <w:szCs w:val="21"/>
                <w:lang w:val="en-US" w:eastAsia="zh-CN"/>
                <w14:textFill>
                  <w14:solidFill>
                    <w14:schemeClr w14:val="tx1"/>
                  </w14:solidFill>
                </w14:textFill>
              </w:rPr>
              <w:t>50919-2</w:t>
            </w:r>
          </w:p>
        </w:tc>
      </w:tr>
      <w:tr w14:paraId="2702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2295" w:type="dxa"/>
            <w:vAlign w:val="center"/>
          </w:tcPr>
          <w:p w14:paraId="4410440C">
            <w:pPr>
              <w:jc w:val="center"/>
              <w:rPr>
                <w:rFonts w:hint="eastAsia" w:ascii="宋体" w:hAnsi="宋体" w:eastAsia="宋体"/>
                <w:b/>
                <w:bCs/>
                <w:color w:val="000000" w:themeColor="text1"/>
                <w:szCs w:val="21"/>
                <w:lang w:eastAsia="zh-CN"/>
                <w14:textFill>
                  <w14:solidFill>
                    <w14:schemeClr w14:val="tx1"/>
                  </w14:solidFill>
                </w14:textFill>
              </w:rPr>
            </w:pPr>
            <w:r>
              <w:rPr>
                <w:rFonts w:hint="eastAsia" w:ascii="宋体" w:hAnsi="宋体"/>
                <w:b/>
                <w:bCs/>
                <w:color w:val="000000" w:themeColor="text1"/>
                <w:szCs w:val="21"/>
                <w:lang w:eastAsia="zh-CN"/>
                <w14:textFill>
                  <w14:solidFill>
                    <w14:schemeClr w14:val="tx1"/>
                  </w14:solidFill>
                </w14:textFill>
              </w:rPr>
              <w:t>单台次报价</w:t>
            </w:r>
          </w:p>
        </w:tc>
        <w:tc>
          <w:tcPr>
            <w:tcW w:w="5786" w:type="dxa"/>
            <w:vAlign w:val="center"/>
          </w:tcPr>
          <w:p w14:paraId="0C7837A1">
            <w:pPr>
              <w:widowControl/>
              <w:jc w:val="left"/>
              <w:rPr>
                <w:rFonts w:hint="default" w:ascii="宋体" w:hAnsi="宋体" w:eastAsia="宋体"/>
                <w:b/>
                <w:bCs/>
                <w:color w:val="000000" w:themeColor="text1"/>
                <w:szCs w:val="21"/>
                <w:lang w:val="en-US" w:eastAsia="zh-CN"/>
                <w14:textFill>
                  <w14:solidFill>
                    <w14:schemeClr w14:val="tx1"/>
                  </w14:solidFill>
                </w14:textFill>
              </w:rPr>
            </w:pPr>
            <w:r>
              <w:rPr>
                <w:rFonts w:hint="eastAsia"/>
                <w:b/>
                <w:bCs/>
                <w:color w:val="000000" w:themeColor="text1"/>
                <w:szCs w:val="21"/>
                <w:u w:val="none"/>
                <w:lang w:val="en-US" w:eastAsia="zh-CN"/>
                <w14:textFill>
                  <w14:solidFill>
                    <w14:schemeClr w14:val="tx1"/>
                  </w14:solidFill>
                </w14:textFill>
              </w:rPr>
              <w:t>服务费</w:t>
            </w:r>
            <w:r>
              <w:rPr>
                <w:rFonts w:hint="eastAsia"/>
                <w:b/>
                <w:bCs/>
                <w:color w:val="000000" w:themeColor="text1"/>
                <w:szCs w:val="21"/>
                <w:u w:val="single"/>
                <w:lang w:val="en-US" w:eastAsia="zh-CN"/>
                <w14:textFill>
                  <w14:solidFill>
                    <w14:schemeClr w14:val="tx1"/>
                  </w14:solidFill>
                </w14:textFill>
              </w:rPr>
              <w:t xml:space="preserve"> </w:t>
            </w:r>
            <w:r>
              <w:rPr>
                <w:rFonts w:hint="eastAsia" w:ascii="宋体" w:hAnsi="宋体"/>
                <w:b/>
                <w:bCs/>
                <w:color w:val="000000" w:themeColor="text1"/>
                <w:szCs w:val="21"/>
                <w:u w:val="single"/>
                <w:lang w:val="en-US" w:eastAsia="zh-CN"/>
                <w14:textFill>
                  <w14:solidFill>
                    <w14:schemeClr w14:val="tx1"/>
                  </w14:solidFill>
                </w14:textFill>
              </w:rPr>
              <w:t xml:space="preserve">                 </w:t>
            </w:r>
            <w:r>
              <w:rPr>
                <w:rFonts w:hint="eastAsia" w:ascii="宋体" w:hAnsi="宋体"/>
                <w:b/>
                <w:bCs/>
                <w:color w:val="000000" w:themeColor="text1"/>
                <w:szCs w:val="21"/>
                <w:u w:val="none"/>
                <w:lang w:val="en-US" w:eastAsia="zh-CN"/>
                <w14:textFill>
                  <w14:solidFill>
                    <w14:schemeClr w14:val="tx1"/>
                  </w14:solidFill>
                </w14:textFill>
              </w:rPr>
              <w:t xml:space="preserve"> </w:t>
            </w:r>
            <w:r>
              <w:rPr>
                <w:rFonts w:hint="eastAsia" w:ascii="宋体" w:hAnsi="宋体"/>
                <w:b/>
                <w:bCs/>
                <w:color w:val="000000" w:themeColor="text1"/>
                <w:szCs w:val="21"/>
                <w:u w:val="none"/>
                <w:lang w:eastAsia="zh-CN"/>
                <w14:textFill>
                  <w14:solidFill>
                    <w14:schemeClr w14:val="tx1"/>
                  </w14:solidFill>
                </w14:textFill>
              </w:rPr>
              <w:t>元</w:t>
            </w:r>
            <w:r>
              <w:rPr>
                <w:rFonts w:hint="eastAsia" w:ascii="宋体" w:hAnsi="宋体"/>
                <w:b/>
                <w:bCs/>
                <w:color w:val="000000" w:themeColor="text1"/>
                <w:szCs w:val="21"/>
                <w:u w:val="none"/>
                <w:lang w:val="en-US" w:eastAsia="zh-CN"/>
                <w14:textFill>
                  <w14:solidFill>
                    <w14:schemeClr w14:val="tx1"/>
                  </w14:solidFill>
                </w14:textFill>
              </w:rPr>
              <w:t>/台/次</w:t>
            </w:r>
          </w:p>
        </w:tc>
      </w:tr>
      <w:tr w14:paraId="1BAA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trPr>
        <w:tc>
          <w:tcPr>
            <w:tcW w:w="2295" w:type="dxa"/>
            <w:vAlign w:val="center"/>
          </w:tcPr>
          <w:p w14:paraId="4C5A23EE">
            <w:pPr>
              <w:widowControl/>
              <w:jc w:val="center"/>
              <w:textAlignment w:val="center"/>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质保期</w:t>
            </w:r>
          </w:p>
        </w:tc>
        <w:tc>
          <w:tcPr>
            <w:tcW w:w="5786" w:type="dxa"/>
            <w:vAlign w:val="center"/>
          </w:tcPr>
          <w:p w14:paraId="7288B752">
            <w:pPr>
              <w:widowControl/>
              <w:jc w:val="left"/>
              <w:textAlignment w:val="center"/>
              <w:rPr>
                <w:rFonts w:hint="default" w:ascii="宋体" w:hAnsi="宋体" w:eastAsia="宋体"/>
                <w:color w:val="000000" w:themeColor="text1"/>
                <w:szCs w:val="21"/>
                <w:lang w:val="en-US" w:eastAsia="zh-CN"/>
                <w14:textFill>
                  <w14:solidFill>
                    <w14:schemeClr w14:val="tx1"/>
                  </w14:solidFill>
                </w14:textFill>
              </w:rPr>
            </w:pPr>
            <w:r>
              <w:rPr>
                <w:rFonts w:hint="eastAsia"/>
                <w:color w:val="000000" w:themeColor="text1"/>
                <w:szCs w:val="21"/>
                <w:lang w:eastAsia="zh-CN"/>
                <w14:textFill>
                  <w14:solidFill>
                    <w14:schemeClr w14:val="tx1"/>
                  </w14:solidFill>
                </w14:textFill>
              </w:rPr>
              <w:t>更换电脑硬盘质保期</w:t>
            </w:r>
            <w:r>
              <w:rPr>
                <w:rFonts w:hint="eastAsia"/>
                <w:color w:val="000000" w:themeColor="text1"/>
                <w:szCs w:val="21"/>
                <w:u w:val="single"/>
                <w:lang w:val="en-US" w:eastAsia="zh-CN"/>
                <w14:textFill>
                  <w14:solidFill>
                    <w14:schemeClr w14:val="tx1"/>
                  </w14:solidFill>
                </w14:textFill>
              </w:rPr>
              <w:t xml:space="preserve">    </w:t>
            </w:r>
            <w:r>
              <w:rPr>
                <w:rFonts w:hint="eastAsia"/>
                <w:color w:val="000000" w:themeColor="text1"/>
                <w:szCs w:val="21"/>
                <w:u w:val="none"/>
                <w:lang w:val="en-US" w:eastAsia="zh-CN"/>
                <w14:textFill>
                  <w14:solidFill>
                    <w14:schemeClr w14:val="tx1"/>
                  </w14:solidFill>
                </w14:textFill>
              </w:rPr>
              <w:t>个</w:t>
            </w:r>
            <w:r>
              <w:rPr>
                <w:rFonts w:hint="eastAsia"/>
                <w:color w:val="000000" w:themeColor="text1"/>
                <w:szCs w:val="21"/>
                <w:lang w:val="en-US" w:eastAsia="zh-CN"/>
                <w14:textFill>
                  <w14:solidFill>
                    <w14:schemeClr w14:val="tx1"/>
                  </w14:solidFill>
                </w14:textFill>
              </w:rPr>
              <w:t>月，</w:t>
            </w:r>
            <w:r>
              <w:rPr>
                <w:rFonts w:hint="eastAsia"/>
                <w:color w:val="000000" w:themeColor="text1"/>
                <w:szCs w:val="21"/>
                <w14:textFill>
                  <w14:solidFill>
                    <w14:schemeClr w14:val="tx1"/>
                  </w14:solidFill>
                </w14:textFill>
              </w:rPr>
              <w:t>换</w:t>
            </w:r>
            <w:r>
              <w:rPr>
                <w:rFonts w:hint="eastAsia"/>
                <w:color w:val="000000" w:themeColor="text1"/>
                <w:szCs w:val="21"/>
                <w:lang w:eastAsia="zh-CN"/>
                <w14:textFill>
                  <w14:solidFill>
                    <w14:schemeClr w14:val="tx1"/>
                  </w14:solidFill>
                </w14:textFill>
              </w:rPr>
              <w:t>除硬盘外其它</w:t>
            </w:r>
            <w:r>
              <w:rPr>
                <w:rFonts w:hint="eastAsia"/>
                <w:color w:val="000000" w:themeColor="text1"/>
                <w:szCs w:val="21"/>
                <w14:textFill>
                  <w14:solidFill>
                    <w14:schemeClr w14:val="tx1"/>
                  </w14:solidFill>
                </w14:textFill>
              </w:rPr>
              <w:t>配件质保期为</w:t>
            </w:r>
            <w:r>
              <w:rPr>
                <w:rFonts w:hint="eastAsia"/>
                <w:color w:val="000000" w:themeColor="text1"/>
                <w:szCs w:val="21"/>
                <w:u w:val="single"/>
                <w:lang w:val="en-US" w:eastAsia="zh-CN"/>
                <w14:textFill>
                  <w14:solidFill>
                    <w14:schemeClr w14:val="tx1"/>
                  </w14:solidFill>
                </w14:textFill>
              </w:rPr>
              <w:t xml:space="preserve">     </w:t>
            </w:r>
            <w:r>
              <w:rPr>
                <w:rFonts w:hint="eastAsia"/>
                <w:color w:val="000000" w:themeColor="text1"/>
                <w:szCs w:val="21"/>
                <w:lang w:val="en-US" w:eastAsia="zh-CN"/>
                <w14:textFill>
                  <w14:solidFill>
                    <w14:schemeClr w14:val="tx1"/>
                  </w14:solidFill>
                </w14:textFill>
              </w:rPr>
              <w:t>个月，</w:t>
            </w:r>
            <w:r>
              <w:rPr>
                <w:rFonts w:hint="eastAsia"/>
                <w:color w:val="000000" w:themeColor="text1"/>
                <w:szCs w:val="21"/>
                <w14:textFill>
                  <w14:solidFill>
                    <w14:schemeClr w14:val="tx1"/>
                  </w14:solidFill>
                </w14:textFill>
              </w:rPr>
              <w:t>维修的设备质保期为</w:t>
            </w:r>
            <w:r>
              <w:rPr>
                <w:rFonts w:hint="eastAsia"/>
                <w:color w:val="000000" w:themeColor="text1"/>
                <w:szCs w:val="21"/>
                <w:u w:val="single"/>
                <w:lang w:val="en-US" w:eastAsia="zh-CN"/>
                <w14:textFill>
                  <w14:solidFill>
                    <w14:schemeClr w14:val="tx1"/>
                  </w14:solidFill>
                </w14:textFill>
              </w:rPr>
              <w:t xml:space="preserve">   </w:t>
            </w:r>
            <w:r>
              <w:rPr>
                <w:rFonts w:hint="eastAsia"/>
                <w:color w:val="000000" w:themeColor="text1"/>
                <w:szCs w:val="21"/>
                <w:lang w:val="en-US" w:eastAsia="zh-CN"/>
                <w14:textFill>
                  <w14:solidFill>
                    <w14:schemeClr w14:val="tx1"/>
                  </w14:solidFill>
                </w14:textFill>
              </w:rPr>
              <w:t>个月。</w:t>
            </w:r>
          </w:p>
        </w:tc>
      </w:tr>
      <w:tr w14:paraId="716B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7" w:hRule="atLeast"/>
        </w:trPr>
        <w:tc>
          <w:tcPr>
            <w:tcW w:w="2295" w:type="dxa"/>
            <w:vAlign w:val="center"/>
          </w:tcPr>
          <w:p w14:paraId="46B0E151">
            <w:pPr>
              <w:widowControl/>
              <w:jc w:val="center"/>
              <w:textAlignment w:val="center"/>
              <w:rPr>
                <w:rFonts w:hint="eastAsia" w:ascii="宋体" w:hAnsi="宋体"/>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维修</w:t>
            </w:r>
            <w:r>
              <w:rPr>
                <w:rFonts w:hint="eastAsia"/>
                <w:color w:val="000000" w:themeColor="text1"/>
                <w:szCs w:val="21"/>
                <w14:textFill>
                  <w14:solidFill>
                    <w14:schemeClr w14:val="tx1"/>
                  </w14:solidFill>
                </w14:textFill>
              </w:rPr>
              <w:t>期限</w:t>
            </w:r>
          </w:p>
        </w:tc>
        <w:tc>
          <w:tcPr>
            <w:tcW w:w="5786" w:type="dxa"/>
            <w:vAlign w:val="center"/>
          </w:tcPr>
          <w:p w14:paraId="2A283C26">
            <w:pPr>
              <w:widowControl/>
              <w:jc w:val="left"/>
              <w:textAlignment w:val="center"/>
              <w:rPr>
                <w:rFonts w:hint="eastAsia" w:ascii="宋体" w:hAnsi="宋体" w:eastAsia="宋体"/>
                <w:color w:val="000000" w:themeColor="text1"/>
                <w:szCs w:val="21"/>
                <w:lang w:eastAsia="zh-CN"/>
                <w14:textFill>
                  <w14:solidFill>
                    <w14:schemeClr w14:val="tx1"/>
                  </w14:solidFill>
                </w14:textFill>
              </w:rPr>
            </w:pPr>
            <w:r>
              <w:rPr>
                <w:rFonts w:hint="eastAsia"/>
                <w:color w:val="000000" w:themeColor="text1"/>
                <w:szCs w:val="21"/>
                <w14:textFill>
                  <w14:solidFill>
                    <w14:schemeClr w14:val="tx1"/>
                  </w14:solidFill>
                </w14:textFill>
              </w:rPr>
              <w:t>收到</w:t>
            </w:r>
            <w:r>
              <w:rPr>
                <w:rFonts w:hint="eastAsia"/>
                <w:color w:val="000000" w:themeColor="text1"/>
                <w:szCs w:val="21"/>
                <w:lang w:eastAsia="zh-CN"/>
                <w14:textFill>
                  <w14:solidFill>
                    <w14:schemeClr w14:val="tx1"/>
                  </w14:solidFill>
                </w14:textFill>
              </w:rPr>
              <w:t>维修</w:t>
            </w:r>
            <w:r>
              <w:rPr>
                <w:rFonts w:hint="eastAsia"/>
                <w:color w:val="000000" w:themeColor="text1"/>
                <w:szCs w:val="21"/>
                <w14:textFill>
                  <w14:solidFill>
                    <w14:schemeClr w14:val="tx1"/>
                  </w14:solidFill>
                </w14:textFill>
              </w:rPr>
              <w:t>通知后</w:t>
            </w:r>
            <w:r>
              <w:rPr>
                <w:rFonts w:hint="eastAsia"/>
                <w:color w:val="000000" w:themeColor="text1"/>
                <w:szCs w:val="21"/>
                <w:u w:val="single"/>
                <w14:textFill>
                  <w14:solidFill>
                    <w14:schemeClr w14:val="tx1"/>
                  </w14:solidFill>
                </w14:textFill>
              </w:rPr>
              <w:t xml:space="preserve">   </w:t>
            </w:r>
            <w:r>
              <w:rPr>
                <w:rFonts w:hint="eastAsia"/>
                <w:color w:val="000000" w:themeColor="text1"/>
                <w:szCs w:val="21"/>
                <w:u w:val="none"/>
                <w:lang w:eastAsia="zh-CN"/>
                <w14:textFill>
                  <w14:solidFill>
                    <w14:schemeClr w14:val="tx1"/>
                  </w14:solidFill>
                </w14:textFill>
              </w:rPr>
              <w:t>小时</w:t>
            </w:r>
            <w:r>
              <w:rPr>
                <w:rFonts w:hint="eastAsia"/>
                <w:color w:val="000000" w:themeColor="text1"/>
                <w:szCs w:val="21"/>
                <w14:textFill>
                  <w14:solidFill>
                    <w14:schemeClr w14:val="tx1"/>
                  </w14:solidFill>
                </w14:textFill>
              </w:rPr>
              <w:t>内</w:t>
            </w:r>
            <w:r>
              <w:rPr>
                <w:rFonts w:hint="eastAsia"/>
                <w:color w:val="000000" w:themeColor="text1"/>
                <w:szCs w:val="21"/>
                <w:lang w:eastAsia="zh-CN"/>
                <w14:textFill>
                  <w14:solidFill>
                    <w14:schemeClr w14:val="tx1"/>
                  </w14:solidFill>
                </w14:textFill>
              </w:rPr>
              <w:t>维修完成且设备返还到位。</w:t>
            </w:r>
          </w:p>
        </w:tc>
      </w:tr>
      <w:tr w14:paraId="28B6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7" w:hRule="atLeast"/>
        </w:trPr>
        <w:tc>
          <w:tcPr>
            <w:tcW w:w="2295" w:type="dxa"/>
            <w:vAlign w:val="center"/>
          </w:tcPr>
          <w:p w14:paraId="3E4F54E7">
            <w:pPr>
              <w:widowControl/>
              <w:jc w:val="center"/>
              <w:textAlignment w:val="center"/>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服务支持响应时间</w:t>
            </w:r>
          </w:p>
        </w:tc>
        <w:tc>
          <w:tcPr>
            <w:tcW w:w="5786" w:type="dxa"/>
            <w:vAlign w:val="center"/>
          </w:tcPr>
          <w:p w14:paraId="5EE3CF47">
            <w:pPr>
              <w:widowControl/>
              <w:jc w:val="both"/>
              <w:textAlignment w:val="center"/>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投</w:t>
            </w:r>
            <w:r>
              <w:rPr>
                <w:rFonts w:hint="eastAsia" w:ascii="宋体" w:hAnsi="宋体"/>
                <w:color w:val="000000" w:themeColor="text1"/>
                <w:szCs w:val="21"/>
                <w14:textFill>
                  <w14:solidFill>
                    <w14:schemeClr w14:val="tx1"/>
                  </w14:solidFill>
                </w14:textFill>
              </w:rPr>
              <w:t>标人接招标人</w:t>
            </w:r>
            <w:r>
              <w:rPr>
                <w:rFonts w:hint="eastAsia" w:ascii="宋体" w:hAnsi="宋体"/>
                <w:color w:val="000000" w:themeColor="text1"/>
                <w:szCs w:val="21"/>
                <w:lang w:eastAsia="zh-CN"/>
                <w14:textFill>
                  <w14:solidFill>
                    <w14:schemeClr w14:val="tx1"/>
                  </w14:solidFill>
                </w14:textFill>
              </w:rPr>
              <w:t>后管</w:t>
            </w:r>
            <w:r>
              <w:rPr>
                <w:rFonts w:hint="eastAsia" w:ascii="宋体" w:hAnsi="宋体"/>
                <w:color w:val="000000" w:themeColor="text1"/>
                <w:szCs w:val="21"/>
                <w14:textFill>
                  <w14:solidFill>
                    <w14:schemeClr w14:val="tx1"/>
                  </w14:solidFill>
                </w14:textFill>
              </w:rPr>
              <w:t>处报修后</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小时内响应到位</w:t>
            </w:r>
            <w:r>
              <w:rPr>
                <w:rFonts w:hint="eastAsia" w:ascii="宋体" w:hAnsi="宋体"/>
                <w:color w:val="000000" w:themeColor="text1"/>
                <w:szCs w:val="21"/>
                <w:lang w:eastAsia="zh-CN"/>
                <w14:textFill>
                  <w14:solidFill>
                    <w14:schemeClr w14:val="tx1"/>
                  </w14:solidFill>
                </w14:textFill>
              </w:rPr>
              <w:t>。</w:t>
            </w:r>
          </w:p>
        </w:tc>
      </w:tr>
    </w:tbl>
    <w:p w14:paraId="22EBA2F2">
      <w:pPr>
        <w:spacing w:line="360" w:lineRule="exact"/>
        <w:rPr>
          <w:rFonts w:hint="eastAsia" w:ascii="宋体" w:hAnsi="宋体" w:cs="宋体"/>
          <w:color w:val="000000" w:themeColor="text1"/>
          <w:szCs w:val="21"/>
          <w14:textFill>
            <w14:solidFill>
              <w14:schemeClr w14:val="tx1"/>
            </w14:solidFill>
          </w14:textFill>
        </w:rPr>
      </w:pPr>
    </w:p>
    <w:p w14:paraId="3C97D121">
      <w:pPr>
        <w:adjustRightInd w:val="0"/>
        <w:snapToGrid w:val="0"/>
        <w:spacing w:line="420" w:lineRule="exact"/>
        <w:rPr>
          <w:rFonts w:hint="eastAsia"/>
          <w:b/>
          <w:bCs/>
          <w:sz w:val="24"/>
          <w:szCs w:val="24"/>
        </w:rPr>
      </w:pPr>
    </w:p>
    <w:p w14:paraId="1443599D">
      <w:pPr>
        <w:adjustRightInd w:val="0"/>
        <w:snapToGrid w:val="0"/>
        <w:spacing w:line="420" w:lineRule="exact"/>
        <w:rPr>
          <w:rFonts w:hint="eastAsia"/>
          <w:b/>
          <w:bCs/>
          <w:sz w:val="24"/>
          <w:szCs w:val="24"/>
        </w:rPr>
      </w:pPr>
    </w:p>
    <w:p w14:paraId="76D1AA8F">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64891793">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p w14:paraId="5E3FFB44">
      <w:pPr>
        <w:adjustRightInd w:val="0"/>
        <w:snapToGrid w:val="0"/>
        <w:spacing w:line="420" w:lineRule="exact"/>
        <w:rPr>
          <w:rFonts w:hint="eastAsia"/>
          <w:sz w:val="24"/>
          <w:szCs w:val="24"/>
        </w:rPr>
      </w:pPr>
      <w:r>
        <w:rPr>
          <w:rFonts w:hint="eastAsia"/>
          <w:b/>
          <w:bCs/>
          <w:sz w:val="24"/>
          <w:szCs w:val="24"/>
        </w:rPr>
        <w:tab/>
      </w:r>
      <w:r>
        <w:rPr>
          <w:rFonts w:hint="eastAsia"/>
          <w:b/>
          <w:bCs/>
          <w:sz w:val="24"/>
          <w:szCs w:val="24"/>
        </w:rPr>
        <w:br w:type="textWrapping"/>
      </w:r>
    </w:p>
    <w:p w14:paraId="5797515E">
      <w:pPr>
        <w:spacing w:line="360" w:lineRule="auto"/>
        <w:jc w:val="center"/>
        <w:rPr>
          <w:rFonts w:hint="eastAsia"/>
          <w:sz w:val="24"/>
          <w:szCs w:val="24"/>
        </w:rPr>
      </w:pPr>
    </w:p>
    <w:p w14:paraId="6319720A">
      <w:pPr>
        <w:spacing w:line="360" w:lineRule="auto"/>
        <w:jc w:val="center"/>
        <w:rPr>
          <w:rFonts w:hint="eastAsia"/>
          <w:sz w:val="24"/>
          <w:szCs w:val="24"/>
        </w:rPr>
      </w:pPr>
    </w:p>
    <w:p w14:paraId="6238E33D">
      <w:pPr>
        <w:spacing w:line="360" w:lineRule="auto"/>
        <w:jc w:val="center"/>
        <w:rPr>
          <w:rFonts w:hint="eastAsia"/>
          <w:sz w:val="24"/>
          <w:szCs w:val="24"/>
        </w:rPr>
      </w:pPr>
    </w:p>
    <w:p w14:paraId="3B7293CC">
      <w:pPr>
        <w:adjustRightInd w:val="0"/>
        <w:snapToGrid w:val="0"/>
        <w:spacing w:line="420" w:lineRule="exact"/>
        <w:rPr>
          <w:rFonts w:hint="eastAsia"/>
          <w:b/>
          <w:bCs/>
          <w:sz w:val="24"/>
          <w:szCs w:val="24"/>
        </w:rPr>
      </w:pPr>
    </w:p>
    <w:p w14:paraId="359CBD85">
      <w:pPr>
        <w:adjustRightInd w:val="0"/>
        <w:snapToGrid w:val="0"/>
        <w:spacing w:line="420" w:lineRule="exact"/>
        <w:rPr>
          <w:rFonts w:hint="eastAsia"/>
          <w:b/>
          <w:bCs/>
          <w:sz w:val="24"/>
          <w:szCs w:val="24"/>
        </w:rPr>
      </w:pPr>
    </w:p>
    <w:p w14:paraId="591F6AEF">
      <w:pPr>
        <w:adjustRightInd w:val="0"/>
        <w:snapToGrid w:val="0"/>
        <w:spacing w:line="420" w:lineRule="exact"/>
        <w:rPr>
          <w:rFonts w:hint="eastAsia"/>
          <w:b/>
          <w:bCs/>
          <w:sz w:val="24"/>
          <w:szCs w:val="24"/>
        </w:rPr>
      </w:pPr>
    </w:p>
    <w:p w14:paraId="255647F0">
      <w:pPr>
        <w:adjustRightInd w:val="0"/>
        <w:snapToGrid w:val="0"/>
        <w:spacing w:line="420" w:lineRule="exact"/>
        <w:rPr>
          <w:rFonts w:hint="eastAsia"/>
          <w:b/>
          <w:bCs/>
          <w:sz w:val="24"/>
          <w:szCs w:val="24"/>
        </w:rPr>
      </w:pPr>
    </w:p>
    <w:p w14:paraId="7A12985A">
      <w:pPr>
        <w:adjustRightInd w:val="0"/>
        <w:snapToGrid w:val="0"/>
        <w:spacing w:line="420" w:lineRule="exact"/>
        <w:rPr>
          <w:rFonts w:hint="eastAsia"/>
          <w:b/>
          <w:bCs/>
          <w:sz w:val="24"/>
          <w:szCs w:val="24"/>
        </w:rPr>
      </w:pPr>
    </w:p>
    <w:p w14:paraId="366BB08D">
      <w:pPr>
        <w:adjustRightInd w:val="0"/>
        <w:snapToGrid w:val="0"/>
        <w:spacing w:line="420" w:lineRule="exact"/>
        <w:rPr>
          <w:rFonts w:hint="eastAsia"/>
          <w:b/>
          <w:bCs/>
          <w:sz w:val="24"/>
          <w:szCs w:val="24"/>
        </w:rPr>
      </w:pPr>
    </w:p>
    <w:p w14:paraId="208EA655">
      <w:pPr>
        <w:pStyle w:val="5"/>
        <w:rPr>
          <w:rFonts w:hint="eastAsia"/>
          <w:b/>
          <w:bCs/>
          <w:sz w:val="24"/>
          <w:szCs w:val="24"/>
        </w:rPr>
      </w:pPr>
    </w:p>
    <w:p w14:paraId="1EA6D20F">
      <w:pPr>
        <w:pStyle w:val="6"/>
        <w:rPr>
          <w:rFonts w:hint="eastAsia"/>
          <w:b/>
          <w:bCs/>
          <w:sz w:val="24"/>
          <w:szCs w:val="24"/>
        </w:rPr>
      </w:pPr>
    </w:p>
    <w:p w14:paraId="4A81C63D">
      <w:pPr>
        <w:rPr>
          <w:rFonts w:hint="eastAsia"/>
          <w:b/>
          <w:bCs/>
          <w:sz w:val="24"/>
          <w:szCs w:val="24"/>
        </w:rPr>
      </w:pPr>
    </w:p>
    <w:p w14:paraId="6FEDE3B7">
      <w:pPr>
        <w:adjustRightInd w:val="0"/>
        <w:snapToGrid w:val="0"/>
        <w:spacing w:line="420" w:lineRule="exact"/>
        <w:rPr>
          <w:rFonts w:hint="eastAsia"/>
          <w:b/>
          <w:bCs/>
          <w:sz w:val="24"/>
          <w:szCs w:val="24"/>
        </w:rPr>
      </w:pPr>
    </w:p>
    <w:p w14:paraId="502090E3">
      <w:pPr>
        <w:adjustRightInd w:val="0"/>
        <w:snapToGrid w:val="0"/>
        <w:spacing w:line="420" w:lineRule="exact"/>
        <w:rPr>
          <w:rFonts w:hint="eastAsia"/>
          <w:b/>
          <w:bCs/>
          <w:sz w:val="24"/>
          <w:szCs w:val="24"/>
        </w:rPr>
      </w:pPr>
      <w:r>
        <w:rPr>
          <w:rFonts w:hint="eastAsia"/>
          <w:b/>
          <w:bCs/>
          <w:sz w:val="24"/>
          <w:szCs w:val="24"/>
        </w:rPr>
        <w:tab/>
      </w:r>
    </w:p>
    <w:p w14:paraId="0BE1D156">
      <w:pPr>
        <w:adjustRightInd w:val="0"/>
        <w:snapToGrid w:val="0"/>
        <w:spacing w:line="420" w:lineRule="exact"/>
        <w:rPr>
          <w:rFonts w:hint="eastAsia"/>
          <w:b/>
          <w:bCs/>
          <w:sz w:val="24"/>
          <w:szCs w:val="24"/>
        </w:rPr>
      </w:pPr>
    </w:p>
    <w:p w14:paraId="324ADB50">
      <w:pPr>
        <w:adjustRightInd w:val="0"/>
        <w:snapToGrid w:val="0"/>
        <w:spacing w:line="420" w:lineRule="exact"/>
        <w:rPr>
          <w:rFonts w:hint="eastAsia"/>
          <w:b/>
          <w:bCs/>
          <w:sz w:val="24"/>
          <w:szCs w:val="24"/>
        </w:rPr>
      </w:pPr>
    </w:p>
    <w:p w14:paraId="57849475">
      <w:pPr>
        <w:adjustRightInd w:val="0"/>
        <w:snapToGrid w:val="0"/>
        <w:spacing w:line="420" w:lineRule="exact"/>
        <w:rPr>
          <w:rFonts w:hint="eastAsia"/>
          <w:b/>
          <w:bCs/>
          <w:sz w:val="24"/>
          <w:szCs w:val="24"/>
        </w:rPr>
      </w:pPr>
    </w:p>
    <w:p w14:paraId="0C6335BA">
      <w:pPr>
        <w:adjustRightInd w:val="0"/>
        <w:snapToGrid w:val="0"/>
        <w:spacing w:line="420" w:lineRule="exact"/>
        <w:rPr>
          <w:rFonts w:hint="eastAsia"/>
          <w:sz w:val="24"/>
          <w:szCs w:val="24"/>
        </w:rPr>
      </w:pPr>
      <w:r>
        <w:rPr>
          <w:rFonts w:hint="eastAsia"/>
          <w:b/>
          <w:bCs/>
          <w:sz w:val="24"/>
          <w:szCs w:val="24"/>
        </w:rPr>
        <w:t>附件9：</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072DDA0E">
      <w:pPr>
        <w:widowControl/>
        <w:rPr>
          <w:rFonts w:hint="eastAsia"/>
          <w:b/>
          <w:sz w:val="24"/>
          <w:szCs w:val="24"/>
          <w:lang w:val="en-US"/>
        </w:rPr>
      </w:pPr>
    </w:p>
    <w:p w14:paraId="788D8947">
      <w:pPr>
        <w:widowControl/>
        <w:rPr>
          <w:rFonts w:hint="eastAsia"/>
          <w:b/>
          <w:sz w:val="24"/>
          <w:szCs w:val="24"/>
          <w:lang w:val="en-US"/>
        </w:rPr>
      </w:pPr>
    </w:p>
    <w:p w14:paraId="63B97028">
      <w:pPr>
        <w:widowControl/>
        <w:rPr>
          <w:rFonts w:hint="eastAsia"/>
          <w:b/>
          <w:sz w:val="24"/>
          <w:szCs w:val="24"/>
          <w:lang w:val="en-US"/>
        </w:rPr>
      </w:pPr>
    </w:p>
    <w:p w14:paraId="3C8AE016">
      <w:pPr>
        <w:widowControl/>
        <w:rPr>
          <w:rFonts w:hint="eastAsia"/>
          <w:b/>
          <w:sz w:val="24"/>
          <w:szCs w:val="24"/>
          <w:lang w:val="en-US"/>
        </w:rPr>
      </w:pPr>
    </w:p>
    <w:p w14:paraId="13510817">
      <w:pPr>
        <w:widowControl/>
        <w:rPr>
          <w:rFonts w:hint="eastAsia"/>
          <w:b/>
          <w:sz w:val="24"/>
          <w:szCs w:val="24"/>
          <w:lang w:val="en-US"/>
        </w:rPr>
      </w:pPr>
    </w:p>
    <w:p w14:paraId="0B6477F7">
      <w:pPr>
        <w:widowControl/>
        <w:rPr>
          <w:rFonts w:hint="eastAsia"/>
          <w:b/>
          <w:sz w:val="24"/>
          <w:szCs w:val="24"/>
          <w:lang w:val="en-US"/>
        </w:rPr>
      </w:pPr>
    </w:p>
    <w:p w14:paraId="15C63AB5">
      <w:pPr>
        <w:widowControl/>
        <w:rPr>
          <w:rFonts w:hint="eastAsia"/>
          <w:b/>
          <w:sz w:val="24"/>
          <w:szCs w:val="24"/>
          <w:lang w:val="en-US"/>
        </w:rPr>
      </w:pPr>
    </w:p>
    <w:p w14:paraId="587937CD">
      <w:pPr>
        <w:widowControl/>
        <w:rPr>
          <w:rFonts w:hint="eastAsia"/>
          <w:b/>
          <w:sz w:val="24"/>
          <w:szCs w:val="24"/>
          <w:lang w:val="en-US"/>
        </w:rPr>
      </w:pPr>
    </w:p>
    <w:p w14:paraId="5408AD2B">
      <w:pPr>
        <w:widowControl/>
        <w:rPr>
          <w:rFonts w:hint="eastAsia"/>
          <w:b/>
          <w:sz w:val="24"/>
          <w:szCs w:val="24"/>
          <w:lang w:val="en-US"/>
        </w:rPr>
      </w:pPr>
    </w:p>
    <w:p w14:paraId="274A3FAE">
      <w:pPr>
        <w:widowControl/>
        <w:rPr>
          <w:rFonts w:hint="eastAsia"/>
          <w:b/>
          <w:sz w:val="24"/>
          <w:szCs w:val="24"/>
          <w:lang w:val="en-US"/>
        </w:rPr>
      </w:pPr>
    </w:p>
    <w:p w14:paraId="1DA41238">
      <w:pPr>
        <w:widowControl/>
        <w:rPr>
          <w:rFonts w:hint="eastAsia"/>
          <w:b/>
          <w:sz w:val="24"/>
          <w:szCs w:val="24"/>
          <w:lang w:val="en-US"/>
        </w:rPr>
      </w:pPr>
    </w:p>
    <w:p w14:paraId="2A1C0105">
      <w:pPr>
        <w:widowControl/>
        <w:rPr>
          <w:rFonts w:hint="eastAsia"/>
          <w:b/>
          <w:sz w:val="24"/>
          <w:szCs w:val="24"/>
          <w:lang w:val="en-US"/>
        </w:rPr>
      </w:pPr>
    </w:p>
    <w:p w14:paraId="6DFE5877">
      <w:pPr>
        <w:widowControl/>
        <w:rPr>
          <w:rFonts w:hint="eastAsia"/>
          <w:b/>
          <w:sz w:val="24"/>
          <w:szCs w:val="24"/>
          <w:lang w:val="en-US"/>
        </w:rPr>
      </w:pPr>
    </w:p>
    <w:p w14:paraId="32F0AB46">
      <w:pPr>
        <w:widowControl/>
        <w:rPr>
          <w:rFonts w:hint="eastAsia"/>
          <w:b/>
          <w:sz w:val="24"/>
          <w:szCs w:val="24"/>
          <w:lang w:val="en-US"/>
        </w:rPr>
      </w:pPr>
    </w:p>
    <w:p w14:paraId="2BEA8733">
      <w:pPr>
        <w:widowControl/>
        <w:rPr>
          <w:rFonts w:hint="eastAsia"/>
          <w:b/>
          <w:sz w:val="24"/>
          <w:szCs w:val="24"/>
          <w:lang w:val="en-US"/>
        </w:rPr>
      </w:pPr>
    </w:p>
    <w:p w14:paraId="66E3F3ED">
      <w:pPr>
        <w:widowControl/>
        <w:rPr>
          <w:rFonts w:hint="eastAsia"/>
          <w:b/>
          <w:sz w:val="24"/>
          <w:szCs w:val="24"/>
          <w:lang w:val="en-US"/>
        </w:rPr>
      </w:pPr>
    </w:p>
    <w:p w14:paraId="288C25F8">
      <w:pPr>
        <w:widowControl/>
        <w:rPr>
          <w:rFonts w:hint="eastAsia"/>
          <w:b/>
          <w:sz w:val="24"/>
          <w:szCs w:val="24"/>
          <w:lang w:val="en-US"/>
        </w:rPr>
      </w:pPr>
    </w:p>
    <w:p w14:paraId="4BD25CDF">
      <w:pPr>
        <w:pStyle w:val="2"/>
        <w:rPr>
          <w:rFonts w:hint="eastAsia"/>
          <w:b/>
          <w:sz w:val="24"/>
          <w:szCs w:val="24"/>
          <w:lang w:val="en-US"/>
        </w:rPr>
      </w:pPr>
    </w:p>
    <w:p w14:paraId="21251CAA">
      <w:pPr>
        <w:pStyle w:val="2"/>
        <w:rPr>
          <w:rFonts w:hint="eastAsia"/>
          <w:b/>
          <w:sz w:val="24"/>
          <w:szCs w:val="24"/>
          <w:lang w:val="en-US"/>
        </w:rPr>
      </w:pPr>
    </w:p>
    <w:p w14:paraId="75E1C7E8">
      <w:pPr>
        <w:widowControl/>
        <w:rPr>
          <w:rFonts w:hint="eastAsia"/>
          <w:b/>
          <w:sz w:val="24"/>
          <w:szCs w:val="24"/>
        </w:rPr>
      </w:pPr>
      <w:r>
        <w:rPr>
          <w:rFonts w:hint="eastAsia"/>
          <w:b/>
          <w:sz w:val="24"/>
          <w:szCs w:val="24"/>
          <w:lang w:val="en-US"/>
        </w:rPr>
        <w:t>附件10：</w:t>
      </w:r>
      <w:r>
        <w:rPr>
          <w:rFonts w:hint="eastAsia"/>
          <w:b/>
          <w:sz w:val="24"/>
          <w:szCs w:val="24"/>
        </w:rPr>
        <w:t>售后服务承诺书（格式自拟）提供加盖供应商公章的扫描件</w:t>
      </w:r>
    </w:p>
    <w:p w14:paraId="71BF0956">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5EC67DD7">
      <w:pPr>
        <w:snapToGrid w:val="0"/>
        <w:spacing w:line="400" w:lineRule="exact"/>
        <w:rPr>
          <w:rFonts w:hint="eastAsia"/>
          <w:b/>
          <w:bCs/>
          <w:sz w:val="24"/>
          <w:szCs w:val="24"/>
          <w:lang w:val="en-US"/>
        </w:rPr>
      </w:pPr>
    </w:p>
    <w:p w14:paraId="25DC422B">
      <w:pPr>
        <w:snapToGrid w:val="0"/>
        <w:spacing w:line="400" w:lineRule="exact"/>
        <w:rPr>
          <w:rFonts w:hint="eastAsia"/>
          <w:b/>
          <w:bCs/>
          <w:sz w:val="24"/>
          <w:szCs w:val="24"/>
          <w:lang w:val="en-US"/>
        </w:rPr>
      </w:pPr>
    </w:p>
    <w:p w14:paraId="3A9DA418">
      <w:pPr>
        <w:snapToGrid w:val="0"/>
        <w:spacing w:line="400" w:lineRule="exact"/>
        <w:rPr>
          <w:rFonts w:hint="eastAsia"/>
          <w:b/>
          <w:bCs/>
          <w:sz w:val="24"/>
          <w:szCs w:val="24"/>
          <w:lang w:val="en-US"/>
        </w:rPr>
      </w:pPr>
    </w:p>
    <w:p w14:paraId="241AFC96">
      <w:pPr>
        <w:snapToGrid w:val="0"/>
        <w:spacing w:line="400" w:lineRule="exact"/>
        <w:rPr>
          <w:rFonts w:hint="eastAsia"/>
          <w:b/>
          <w:bCs/>
          <w:sz w:val="24"/>
          <w:szCs w:val="24"/>
          <w:lang w:val="en-US"/>
        </w:rPr>
      </w:pPr>
    </w:p>
    <w:p w14:paraId="7DC3396B">
      <w:pPr>
        <w:snapToGrid w:val="0"/>
        <w:spacing w:line="400" w:lineRule="exact"/>
        <w:rPr>
          <w:rFonts w:hint="eastAsia"/>
          <w:b/>
          <w:bCs/>
          <w:sz w:val="24"/>
          <w:szCs w:val="24"/>
          <w:lang w:val="en-US"/>
        </w:rPr>
      </w:pPr>
    </w:p>
    <w:p w14:paraId="4803B0FC">
      <w:pPr>
        <w:snapToGrid w:val="0"/>
        <w:spacing w:line="400" w:lineRule="exact"/>
        <w:rPr>
          <w:rFonts w:hint="eastAsia"/>
          <w:b/>
          <w:bCs/>
          <w:sz w:val="24"/>
          <w:szCs w:val="24"/>
          <w:lang w:val="en-US"/>
        </w:rPr>
      </w:pPr>
    </w:p>
    <w:p w14:paraId="647C3E58">
      <w:pPr>
        <w:snapToGrid w:val="0"/>
        <w:spacing w:line="400" w:lineRule="exact"/>
        <w:rPr>
          <w:rFonts w:hint="eastAsia"/>
          <w:b/>
          <w:bCs/>
          <w:sz w:val="24"/>
          <w:szCs w:val="24"/>
          <w:lang w:val="en-US"/>
        </w:rPr>
      </w:pPr>
    </w:p>
    <w:p w14:paraId="34FC4F87">
      <w:pPr>
        <w:snapToGrid w:val="0"/>
        <w:spacing w:line="400" w:lineRule="exact"/>
        <w:rPr>
          <w:rFonts w:hint="eastAsia"/>
          <w:b/>
          <w:bCs/>
          <w:sz w:val="24"/>
          <w:szCs w:val="24"/>
          <w:lang w:val="en-US"/>
        </w:rPr>
      </w:pPr>
    </w:p>
    <w:p w14:paraId="2E0DC1BD">
      <w:pPr>
        <w:snapToGrid w:val="0"/>
        <w:spacing w:line="400" w:lineRule="exact"/>
        <w:rPr>
          <w:rFonts w:hint="eastAsia"/>
          <w:b/>
          <w:bCs/>
          <w:sz w:val="24"/>
          <w:szCs w:val="24"/>
          <w:lang w:val="en-US"/>
        </w:rPr>
      </w:pPr>
    </w:p>
    <w:p w14:paraId="1DC68A74">
      <w:pPr>
        <w:snapToGrid w:val="0"/>
        <w:spacing w:line="400" w:lineRule="exact"/>
        <w:rPr>
          <w:rFonts w:hint="eastAsia"/>
          <w:b/>
          <w:bCs/>
          <w:sz w:val="24"/>
          <w:szCs w:val="24"/>
          <w:lang w:val="en-US"/>
        </w:rPr>
      </w:pPr>
    </w:p>
    <w:p w14:paraId="54B9066A">
      <w:pPr>
        <w:snapToGrid w:val="0"/>
        <w:spacing w:line="400" w:lineRule="exact"/>
        <w:rPr>
          <w:rFonts w:hint="eastAsia"/>
          <w:b/>
          <w:bCs/>
          <w:sz w:val="24"/>
          <w:szCs w:val="24"/>
          <w:lang w:val="en-US"/>
        </w:rPr>
      </w:pPr>
    </w:p>
    <w:p w14:paraId="0E761999">
      <w:pPr>
        <w:snapToGrid w:val="0"/>
        <w:spacing w:line="400" w:lineRule="exact"/>
        <w:rPr>
          <w:rFonts w:hint="eastAsia"/>
          <w:b/>
          <w:bCs/>
          <w:sz w:val="24"/>
          <w:szCs w:val="24"/>
          <w:lang w:val="en-US"/>
        </w:rPr>
      </w:pPr>
    </w:p>
    <w:p w14:paraId="41DDD91D">
      <w:pPr>
        <w:snapToGrid w:val="0"/>
        <w:spacing w:line="400" w:lineRule="exact"/>
        <w:rPr>
          <w:rFonts w:hint="eastAsia"/>
          <w:sz w:val="24"/>
          <w:szCs w:val="24"/>
        </w:rPr>
      </w:pPr>
      <w:r>
        <w:rPr>
          <w:rFonts w:hint="eastAsia"/>
          <w:b/>
          <w:bCs/>
          <w:sz w:val="24"/>
          <w:szCs w:val="24"/>
          <w:lang w:val="en-US"/>
        </w:rPr>
        <w:t>附件11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76DF15AF">
      <w:pPr>
        <w:spacing w:line="360" w:lineRule="auto"/>
        <w:rPr>
          <w:rFonts w:hint="eastAsia"/>
          <w:sz w:val="24"/>
          <w:szCs w:val="24"/>
        </w:rPr>
      </w:pPr>
    </w:p>
    <w:p w14:paraId="674FC6D8">
      <w:pPr>
        <w:pStyle w:val="2"/>
        <w:rPr>
          <w:rFonts w:hint="eastAsia" w:hAnsi="宋体"/>
        </w:rPr>
      </w:pPr>
    </w:p>
    <w:p w14:paraId="7A8C3870">
      <w:pPr>
        <w:pStyle w:val="2"/>
        <w:rPr>
          <w:rFonts w:hint="eastAsia" w:hAnsi="宋体"/>
        </w:rPr>
      </w:pPr>
    </w:p>
    <w:p w14:paraId="705E1712">
      <w:pPr>
        <w:pStyle w:val="2"/>
        <w:rPr>
          <w:rFonts w:hint="eastAsia" w:hAnsi="宋体"/>
        </w:rPr>
      </w:pPr>
    </w:p>
    <w:p w14:paraId="64A80D71">
      <w:pPr>
        <w:pStyle w:val="2"/>
        <w:rPr>
          <w:rFonts w:hint="eastAsia" w:hAnsi="宋体"/>
        </w:rPr>
      </w:pPr>
    </w:p>
    <w:p w14:paraId="1E18844A">
      <w:pPr>
        <w:pStyle w:val="2"/>
        <w:rPr>
          <w:rFonts w:hint="eastAsia" w:hAnsi="宋体"/>
        </w:rPr>
      </w:pPr>
    </w:p>
    <w:p w14:paraId="5E2B95D7">
      <w:pPr>
        <w:pStyle w:val="2"/>
        <w:jc w:val="right"/>
        <w:rPr>
          <w:rFonts w:hint="eastAsia" w:hAnsi="宋体"/>
          <w:sz w:val="28"/>
          <w:szCs w:val="28"/>
        </w:rPr>
      </w:pPr>
    </w:p>
    <w:p w14:paraId="2836461F">
      <w:pPr>
        <w:pStyle w:val="2"/>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2"/>
        <w:snapToGrid w:val="0"/>
        <w:spacing w:line="400" w:lineRule="exact"/>
        <w:ind w:firstLine="560" w:firstLineChars="200"/>
        <w:jc w:val="both"/>
        <w:rPr>
          <w:rFonts w:hint="eastAsia" w:hAnsi="宋体"/>
          <w:color w:val="auto"/>
          <w:sz w:val="28"/>
          <w:szCs w:val="28"/>
          <w:highlight w:val="yellow"/>
          <w:lang w:bidi="zh-CN"/>
        </w:rPr>
      </w:pPr>
    </w:p>
    <w:p w14:paraId="13CCFC9B">
      <w:pPr>
        <w:pStyle w:val="2"/>
        <w:snapToGrid w:val="0"/>
        <w:spacing w:line="400" w:lineRule="exact"/>
        <w:ind w:firstLine="560" w:firstLineChars="200"/>
        <w:jc w:val="both"/>
        <w:rPr>
          <w:rFonts w:hint="eastAsia" w:hAnsi="宋体"/>
          <w:color w:val="auto"/>
          <w:sz w:val="28"/>
          <w:szCs w:val="28"/>
          <w:highlight w:val="yellow"/>
          <w:lang w:bidi="zh-CN"/>
        </w:rPr>
      </w:pPr>
    </w:p>
    <w:p w14:paraId="3A038E77">
      <w:pPr>
        <w:pStyle w:val="2"/>
        <w:snapToGrid w:val="0"/>
        <w:spacing w:line="400" w:lineRule="exact"/>
        <w:ind w:firstLine="560" w:firstLineChars="200"/>
        <w:jc w:val="both"/>
        <w:rPr>
          <w:rFonts w:hint="eastAsia" w:hAnsi="宋体"/>
          <w:color w:val="auto"/>
          <w:sz w:val="28"/>
          <w:szCs w:val="28"/>
          <w:highlight w:val="yellow"/>
          <w:lang w:bidi="zh-CN"/>
        </w:rPr>
      </w:pPr>
    </w:p>
    <w:p w14:paraId="357D4200">
      <w:pPr>
        <w:pStyle w:val="2"/>
        <w:snapToGrid w:val="0"/>
        <w:spacing w:line="400" w:lineRule="exact"/>
        <w:ind w:firstLine="560" w:firstLineChars="200"/>
        <w:jc w:val="both"/>
        <w:rPr>
          <w:rFonts w:hint="eastAsia" w:hAnsi="宋体"/>
          <w:color w:val="auto"/>
          <w:sz w:val="28"/>
          <w:szCs w:val="28"/>
          <w:highlight w:val="yellow"/>
          <w:lang w:bidi="zh-CN"/>
        </w:rPr>
      </w:pPr>
    </w:p>
    <w:p w14:paraId="2159BA84">
      <w:pPr>
        <w:pStyle w:val="2"/>
        <w:snapToGrid w:val="0"/>
        <w:spacing w:line="400" w:lineRule="exact"/>
        <w:ind w:firstLine="560" w:firstLineChars="200"/>
        <w:jc w:val="both"/>
        <w:rPr>
          <w:rFonts w:hint="eastAsia" w:hAnsi="宋体"/>
          <w:color w:val="auto"/>
          <w:sz w:val="28"/>
          <w:szCs w:val="28"/>
          <w:highlight w:val="yellow"/>
          <w:lang w:bidi="zh-CN"/>
        </w:rPr>
      </w:pPr>
    </w:p>
    <w:p w14:paraId="0A551C7E">
      <w:pPr>
        <w:pStyle w:val="2"/>
        <w:snapToGrid w:val="0"/>
        <w:spacing w:line="400" w:lineRule="exact"/>
        <w:ind w:firstLine="560" w:firstLineChars="200"/>
        <w:jc w:val="both"/>
        <w:rPr>
          <w:rFonts w:hint="eastAsia" w:hAnsi="宋体"/>
          <w:color w:val="auto"/>
          <w:sz w:val="28"/>
          <w:szCs w:val="28"/>
          <w:highlight w:val="yellow"/>
          <w:lang w:bidi="zh-CN"/>
        </w:rPr>
      </w:pPr>
    </w:p>
    <w:p w14:paraId="7E32CCA3">
      <w:pPr>
        <w:pStyle w:val="2"/>
        <w:snapToGrid w:val="0"/>
        <w:spacing w:line="400" w:lineRule="exact"/>
        <w:ind w:firstLine="560" w:firstLineChars="200"/>
        <w:jc w:val="both"/>
        <w:rPr>
          <w:rFonts w:hint="eastAsia" w:hAnsi="宋体"/>
          <w:color w:val="auto"/>
          <w:sz w:val="28"/>
          <w:szCs w:val="28"/>
          <w:highlight w:val="yellow"/>
          <w:lang w:bidi="zh-CN"/>
        </w:rPr>
      </w:pPr>
    </w:p>
    <w:p w14:paraId="7DE17243">
      <w:pPr>
        <w:pStyle w:val="2"/>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2"/>
        <w:snapToGrid w:val="0"/>
        <w:spacing w:line="400" w:lineRule="exact"/>
        <w:ind w:firstLine="560" w:firstLineChars="200"/>
        <w:jc w:val="both"/>
        <w:rPr>
          <w:rFonts w:hint="eastAsia" w:hAnsi="宋体"/>
          <w:color w:val="auto"/>
          <w:sz w:val="28"/>
          <w:szCs w:val="28"/>
          <w:lang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8"/>
      <w:jc w:val="center"/>
      <w:rPr>
        <w:rFonts w:hint="eastAsia"/>
      </w:rPr>
    </w:pPr>
    <w:r>
      <w:fldChar w:fldCharType="begin"/>
    </w:r>
    <w:r>
      <w:instrText xml:space="preserve">PAGE   \* MERGEFORMAT</w:instrText>
    </w:r>
    <w:r>
      <w:fldChar w:fldCharType="separate"/>
    </w:r>
    <w:r>
      <w:t>2</w:t>
    </w:r>
    <w:r>
      <w:fldChar w:fldCharType="end"/>
    </w:r>
  </w:p>
  <w:p w14:paraId="14FCAC32">
    <w:pPr>
      <w:pStyle w:val="8"/>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13CF6"/>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F4233"/>
    <w:rsid w:val="00F23861"/>
    <w:rsid w:val="00F90EBD"/>
    <w:rsid w:val="011B764B"/>
    <w:rsid w:val="011C44BE"/>
    <w:rsid w:val="027642AC"/>
    <w:rsid w:val="02924A37"/>
    <w:rsid w:val="051A0D14"/>
    <w:rsid w:val="05C045A3"/>
    <w:rsid w:val="063A605E"/>
    <w:rsid w:val="08A92ADB"/>
    <w:rsid w:val="08F57ACE"/>
    <w:rsid w:val="090E0B90"/>
    <w:rsid w:val="09740162"/>
    <w:rsid w:val="0B341C38"/>
    <w:rsid w:val="0C566AD6"/>
    <w:rsid w:val="0C9D457D"/>
    <w:rsid w:val="0DA15ACD"/>
    <w:rsid w:val="10390BE8"/>
    <w:rsid w:val="106B1579"/>
    <w:rsid w:val="127D542E"/>
    <w:rsid w:val="132076BD"/>
    <w:rsid w:val="14484ED0"/>
    <w:rsid w:val="14C17F85"/>
    <w:rsid w:val="14C2134B"/>
    <w:rsid w:val="171A6014"/>
    <w:rsid w:val="18BC4164"/>
    <w:rsid w:val="18F02060"/>
    <w:rsid w:val="19744A3F"/>
    <w:rsid w:val="197A4AF0"/>
    <w:rsid w:val="1A7E52AB"/>
    <w:rsid w:val="1B03607B"/>
    <w:rsid w:val="1B6D3EDE"/>
    <w:rsid w:val="1B7E7DF7"/>
    <w:rsid w:val="1BAF5230"/>
    <w:rsid w:val="1C254531"/>
    <w:rsid w:val="1CB33AD0"/>
    <w:rsid w:val="1D813B01"/>
    <w:rsid w:val="1E4C7D38"/>
    <w:rsid w:val="1F130F43"/>
    <w:rsid w:val="1F7A66EC"/>
    <w:rsid w:val="211C7E96"/>
    <w:rsid w:val="22D81189"/>
    <w:rsid w:val="250643AD"/>
    <w:rsid w:val="264B4D7A"/>
    <w:rsid w:val="26B02E2F"/>
    <w:rsid w:val="26B9213F"/>
    <w:rsid w:val="271B0649"/>
    <w:rsid w:val="281F5195"/>
    <w:rsid w:val="290E584E"/>
    <w:rsid w:val="2ADF54FF"/>
    <w:rsid w:val="2B110340"/>
    <w:rsid w:val="2BBA7BCA"/>
    <w:rsid w:val="2BDD57BB"/>
    <w:rsid w:val="2CAE7E10"/>
    <w:rsid w:val="2CD12EA1"/>
    <w:rsid w:val="2EA119DB"/>
    <w:rsid w:val="2F81180C"/>
    <w:rsid w:val="2FE26EEF"/>
    <w:rsid w:val="30812888"/>
    <w:rsid w:val="319E0453"/>
    <w:rsid w:val="31B163D9"/>
    <w:rsid w:val="358931C8"/>
    <w:rsid w:val="362B302C"/>
    <w:rsid w:val="36D23C54"/>
    <w:rsid w:val="37E450B2"/>
    <w:rsid w:val="397A22CF"/>
    <w:rsid w:val="3B5322AF"/>
    <w:rsid w:val="3CC20DEB"/>
    <w:rsid w:val="3CF234B6"/>
    <w:rsid w:val="3DFC62A4"/>
    <w:rsid w:val="3E1A5306"/>
    <w:rsid w:val="3E497999"/>
    <w:rsid w:val="3EA43F6E"/>
    <w:rsid w:val="3F373C95"/>
    <w:rsid w:val="3F910D25"/>
    <w:rsid w:val="4061721C"/>
    <w:rsid w:val="40DE09B8"/>
    <w:rsid w:val="416074D3"/>
    <w:rsid w:val="41F1637D"/>
    <w:rsid w:val="43D92556"/>
    <w:rsid w:val="45101210"/>
    <w:rsid w:val="45D71D2E"/>
    <w:rsid w:val="45DC10F2"/>
    <w:rsid w:val="47042A63"/>
    <w:rsid w:val="47335CBB"/>
    <w:rsid w:val="481E3C44"/>
    <w:rsid w:val="49CA5E32"/>
    <w:rsid w:val="4A11580F"/>
    <w:rsid w:val="4B221C9D"/>
    <w:rsid w:val="4C196BFC"/>
    <w:rsid w:val="4DEE3752"/>
    <w:rsid w:val="4E0568AD"/>
    <w:rsid w:val="4FAE3B00"/>
    <w:rsid w:val="51421F4D"/>
    <w:rsid w:val="51F83758"/>
    <w:rsid w:val="536C6F3D"/>
    <w:rsid w:val="53C46FDD"/>
    <w:rsid w:val="54E573FD"/>
    <w:rsid w:val="567FCE8C"/>
    <w:rsid w:val="57412D1B"/>
    <w:rsid w:val="586670F9"/>
    <w:rsid w:val="58F06F37"/>
    <w:rsid w:val="59A57D21"/>
    <w:rsid w:val="5A347881"/>
    <w:rsid w:val="5B156E17"/>
    <w:rsid w:val="5B4D6F93"/>
    <w:rsid w:val="5C2B5D0A"/>
    <w:rsid w:val="5CA16BF1"/>
    <w:rsid w:val="5CFE6039"/>
    <w:rsid w:val="5D3D8FF5"/>
    <w:rsid w:val="5E6301AB"/>
    <w:rsid w:val="5F221E14"/>
    <w:rsid w:val="5F5883ED"/>
    <w:rsid w:val="5F9C1BC7"/>
    <w:rsid w:val="5FA8056B"/>
    <w:rsid w:val="60936B26"/>
    <w:rsid w:val="6100068A"/>
    <w:rsid w:val="62582EA3"/>
    <w:rsid w:val="62856942"/>
    <w:rsid w:val="6380654F"/>
    <w:rsid w:val="64AF5EF8"/>
    <w:rsid w:val="64DEB7E9"/>
    <w:rsid w:val="656D9C30"/>
    <w:rsid w:val="65913022"/>
    <w:rsid w:val="67322330"/>
    <w:rsid w:val="69C415D8"/>
    <w:rsid w:val="6A1F767C"/>
    <w:rsid w:val="6AB9FB35"/>
    <w:rsid w:val="6ADB7A47"/>
    <w:rsid w:val="6E66E4D7"/>
    <w:rsid w:val="6EBE60E1"/>
    <w:rsid w:val="6F7706EC"/>
    <w:rsid w:val="6F7D3698"/>
    <w:rsid w:val="6FB333F1"/>
    <w:rsid w:val="700C06A3"/>
    <w:rsid w:val="719A3A8C"/>
    <w:rsid w:val="71FB277D"/>
    <w:rsid w:val="72DFDF3F"/>
    <w:rsid w:val="74B21625"/>
    <w:rsid w:val="7564688B"/>
    <w:rsid w:val="75C90A12"/>
    <w:rsid w:val="76212876"/>
    <w:rsid w:val="763919B8"/>
    <w:rsid w:val="7682521B"/>
    <w:rsid w:val="76ED59CB"/>
    <w:rsid w:val="784E7EAE"/>
    <w:rsid w:val="79733540"/>
    <w:rsid w:val="79E37203"/>
    <w:rsid w:val="79F39D60"/>
    <w:rsid w:val="7A9C2623"/>
    <w:rsid w:val="7AE3B2F3"/>
    <w:rsid w:val="7BDC717B"/>
    <w:rsid w:val="7BFF6E21"/>
    <w:rsid w:val="7D6B48C3"/>
    <w:rsid w:val="7DEE0627"/>
    <w:rsid w:val="7DFAB7CD"/>
    <w:rsid w:val="7EA17EFE"/>
    <w:rsid w:val="7EECD86B"/>
    <w:rsid w:val="7F76814C"/>
    <w:rsid w:val="7F7B67FD"/>
    <w:rsid w:val="7F8740FD"/>
    <w:rsid w:val="7FB796D3"/>
    <w:rsid w:val="7FEE326D"/>
    <w:rsid w:val="7FF94121"/>
    <w:rsid w:val="7FFD92B1"/>
    <w:rsid w:val="7FFE258B"/>
    <w:rsid w:val="7FFFC314"/>
    <w:rsid w:val="9FFDF4FF"/>
    <w:rsid w:val="ABE3EEFB"/>
    <w:rsid w:val="B7EFB2E5"/>
    <w:rsid w:val="BB374D92"/>
    <w:rsid w:val="BDE73270"/>
    <w:rsid w:val="BF41FDFE"/>
    <w:rsid w:val="BFBFE444"/>
    <w:rsid w:val="C7FF6CEC"/>
    <w:rsid w:val="D9DA9971"/>
    <w:rsid w:val="DBBC7813"/>
    <w:rsid w:val="DF37C34A"/>
    <w:rsid w:val="F49FDE57"/>
    <w:rsid w:val="F966F8B4"/>
    <w:rsid w:val="FCF57792"/>
    <w:rsid w:val="FEDF3782"/>
    <w:rsid w:val="FEEF8675"/>
    <w:rsid w:val="FEF1B636"/>
    <w:rsid w:val="FF644D8C"/>
    <w:rsid w:val="FF97EFF0"/>
    <w:rsid w:val="FFB482DE"/>
    <w:rsid w:val="FFBD837F"/>
    <w:rsid w:val="FFE5FEEE"/>
    <w:rsid w:val="FFEAA4CB"/>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
    <w:name w:val="annotation text"/>
    <w:basedOn w:val="1"/>
    <w:link w:val="25"/>
    <w:qFormat/>
    <w:uiPriority w:val="0"/>
  </w:style>
  <w:style w:type="paragraph" w:styleId="5">
    <w:name w:val="Body Text"/>
    <w:basedOn w:val="1"/>
    <w:next w:val="6"/>
    <w:qFormat/>
    <w:uiPriority w:val="0"/>
    <w:pPr>
      <w:tabs>
        <w:tab w:val="left" w:pos="567"/>
      </w:tabs>
      <w:spacing w:before="120" w:line="22" w:lineRule="atLeast"/>
    </w:pPr>
    <w:rPr>
      <w:sz w:val="24"/>
    </w:rPr>
  </w:style>
  <w:style w:type="paragraph" w:styleId="6">
    <w:name w:val="toc 2"/>
    <w:basedOn w:val="1"/>
    <w:next w:val="1"/>
    <w:unhideWhenUsed/>
    <w:qFormat/>
    <w:uiPriority w:val="39"/>
    <w:pPr>
      <w:ind w:left="420" w:leftChars="200"/>
    </w:pPr>
    <w:rPr>
      <w:rFonts w:ascii="Calibri" w:hAnsi="Calibri" w:eastAsia="宋体" w:cs="Times New Roman"/>
    </w:rPr>
  </w:style>
  <w:style w:type="paragraph" w:styleId="7">
    <w:name w:val="Body Text Indent"/>
    <w:basedOn w:val="1"/>
    <w:qFormat/>
    <w:uiPriority w:val="0"/>
    <w:pPr>
      <w:ind w:firstLine="640" w:firstLineChars="200"/>
    </w:pPr>
    <w:rPr>
      <w:rFonts w:ascii="仿宋_GB2312" w:hAnsi="Arial" w:eastAsia="仿宋_GB2312"/>
      <w:sz w:val="32"/>
      <w:szCs w:val="32"/>
    </w:rPr>
  </w:style>
  <w:style w:type="paragraph" w:styleId="8">
    <w:name w:val="footer"/>
    <w:basedOn w:val="1"/>
    <w:link w:val="23"/>
    <w:qFormat/>
    <w:uiPriority w:val="0"/>
    <w:pPr>
      <w:tabs>
        <w:tab w:val="center" w:pos="4153"/>
        <w:tab w:val="right" w:pos="8306"/>
      </w:tabs>
      <w:snapToGrid w:val="0"/>
    </w:pPr>
    <w:rPr>
      <w:sz w:val="18"/>
      <w:szCs w:val="18"/>
    </w:rPr>
  </w:style>
  <w:style w:type="paragraph" w:styleId="9">
    <w:name w:val="header"/>
    <w:basedOn w:val="1"/>
    <w:link w:val="22"/>
    <w:qFormat/>
    <w:uiPriority w:val="99"/>
    <w:pPr>
      <w:tabs>
        <w:tab w:val="center" w:pos="4153"/>
        <w:tab w:val="right" w:pos="8306"/>
      </w:tabs>
      <w:snapToGrid w:val="0"/>
      <w:jc w:val="center"/>
    </w:pPr>
    <w:rPr>
      <w:sz w:val="18"/>
      <w:szCs w:val="18"/>
    </w:rPr>
  </w:style>
  <w:style w:type="paragraph" w:styleId="10">
    <w:name w:val="Normal (Web)"/>
    <w:basedOn w:val="1"/>
    <w:unhideWhenUsed/>
    <w:qFormat/>
    <w:uiPriority w:val="99"/>
    <w:pPr>
      <w:spacing w:before="100" w:beforeAutospacing="1" w:after="100" w:afterAutospacing="1"/>
    </w:pPr>
    <w:rPr>
      <w:rFonts w:cs="Times New Roman"/>
      <w:sz w:val="24"/>
      <w:lang w:val="en-US" w:bidi="ar-SA"/>
    </w:rPr>
  </w:style>
  <w:style w:type="paragraph" w:styleId="11">
    <w:name w:val="annotation subject"/>
    <w:basedOn w:val="4"/>
    <w:next w:val="4"/>
    <w:link w:val="26"/>
    <w:qFormat/>
    <w:uiPriority w:val="0"/>
    <w:rPr>
      <w:b/>
      <w:bCs/>
    </w:rPr>
  </w:style>
  <w:style w:type="paragraph" w:styleId="12">
    <w:name w:val="Body Text First Indent 2"/>
    <w:basedOn w:val="1"/>
    <w:next w:val="1"/>
    <w:qFormat/>
    <w:uiPriority w:val="0"/>
    <w:pPr>
      <w:ind w:firstLine="420" w:firstLineChars="200"/>
    </w:pPr>
    <w:rPr>
      <w:rFonts w:ascii="仿宋_GB2312" w:hAnsi="Arial" w:eastAsia="仿宋_GB2312"/>
      <w:sz w:val="21"/>
      <w:szCs w:val="32"/>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basedOn w:val="15"/>
    <w:qFormat/>
    <w:uiPriority w:val="0"/>
    <w:rPr>
      <w:sz w:val="21"/>
      <w:szCs w:val="21"/>
    </w:rPr>
  </w:style>
  <w:style w:type="paragraph" w:customStyle="1" w:styleId="17">
    <w:name w:val="p0"/>
    <w:basedOn w:val="1"/>
    <w:autoRedefine/>
    <w:qFormat/>
    <w:uiPriority w:val="99"/>
    <w:pPr>
      <w:widowControl/>
    </w:pPr>
    <w:rPr>
      <w:szCs w:val="21"/>
    </w:rPr>
  </w:style>
  <w:style w:type="character" w:customStyle="1" w:styleId="18">
    <w:name w:val="font01"/>
    <w:basedOn w:val="15"/>
    <w:autoRedefine/>
    <w:qFormat/>
    <w:uiPriority w:val="0"/>
    <w:rPr>
      <w:rFonts w:ascii="Calibri" w:hAnsi="Calibri" w:cs="Calibri"/>
      <w:color w:val="000000"/>
      <w:sz w:val="24"/>
      <w:szCs w:val="24"/>
      <w:u w:val="none"/>
    </w:rPr>
  </w:style>
  <w:style w:type="character" w:customStyle="1" w:styleId="19">
    <w:name w:val="font31"/>
    <w:basedOn w:val="15"/>
    <w:autoRedefine/>
    <w:qFormat/>
    <w:uiPriority w:val="0"/>
    <w:rPr>
      <w:rFonts w:hint="eastAsia" w:ascii="宋体" w:hAnsi="宋体" w:eastAsia="宋体" w:cs="宋体"/>
      <w:color w:val="000000"/>
      <w:sz w:val="24"/>
      <w:szCs w:val="24"/>
      <w:u w:val="none"/>
    </w:rPr>
  </w:style>
  <w:style w:type="character" w:customStyle="1" w:styleId="20">
    <w:name w:val="font41"/>
    <w:basedOn w:val="15"/>
    <w:autoRedefine/>
    <w:qFormat/>
    <w:uiPriority w:val="0"/>
    <w:rPr>
      <w:rFonts w:hint="eastAsia" w:ascii="宋体" w:hAnsi="宋体" w:eastAsia="宋体" w:cs="宋体"/>
      <w:color w:val="000000"/>
      <w:sz w:val="24"/>
      <w:szCs w:val="24"/>
      <w:u w:val="none"/>
    </w:rPr>
  </w:style>
  <w:style w:type="character" w:customStyle="1" w:styleId="21">
    <w:name w:val="font51"/>
    <w:basedOn w:val="15"/>
    <w:autoRedefine/>
    <w:qFormat/>
    <w:uiPriority w:val="0"/>
    <w:rPr>
      <w:rFonts w:hint="default" w:ascii="Calibri" w:hAnsi="Calibri" w:cs="Calibri"/>
      <w:color w:val="000000"/>
      <w:sz w:val="24"/>
      <w:szCs w:val="24"/>
      <w:u w:val="none"/>
    </w:rPr>
  </w:style>
  <w:style w:type="character" w:customStyle="1" w:styleId="22">
    <w:name w:val="页眉 字符"/>
    <w:basedOn w:val="15"/>
    <w:link w:val="9"/>
    <w:qFormat/>
    <w:uiPriority w:val="99"/>
    <w:rPr>
      <w:rFonts w:ascii="宋体" w:hAnsi="宋体" w:cs="宋体"/>
      <w:sz w:val="18"/>
      <w:szCs w:val="18"/>
      <w:lang w:val="zh-CN" w:bidi="zh-CN"/>
    </w:rPr>
  </w:style>
  <w:style w:type="character" w:customStyle="1" w:styleId="23">
    <w:name w:val="页脚 字符"/>
    <w:basedOn w:val="15"/>
    <w:link w:val="8"/>
    <w:qFormat/>
    <w:uiPriority w:val="0"/>
    <w:rPr>
      <w:rFonts w:ascii="宋体" w:hAnsi="宋体" w:cs="宋体"/>
      <w:sz w:val="18"/>
      <w:szCs w:val="18"/>
      <w:lang w:val="zh-CN" w:bidi="zh-CN"/>
    </w:rPr>
  </w:style>
  <w:style w:type="paragraph" w:customStyle="1" w:styleId="24">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5">
    <w:name w:val="批注文字 字符"/>
    <w:basedOn w:val="15"/>
    <w:link w:val="4"/>
    <w:qFormat/>
    <w:uiPriority w:val="0"/>
    <w:rPr>
      <w:rFonts w:ascii="宋体" w:hAnsi="宋体" w:cs="宋体"/>
      <w:sz w:val="22"/>
      <w:szCs w:val="22"/>
      <w:lang w:val="zh-CN" w:bidi="zh-CN"/>
    </w:rPr>
  </w:style>
  <w:style w:type="character" w:customStyle="1" w:styleId="26">
    <w:name w:val="批注主题 字符"/>
    <w:basedOn w:val="25"/>
    <w:link w:val="11"/>
    <w:qFormat/>
    <w:uiPriority w:val="0"/>
    <w:rPr>
      <w:rFonts w:ascii="宋体" w:hAnsi="宋体" w:cs="宋体"/>
      <w:b/>
      <w:bCs/>
      <w:sz w:val="22"/>
      <w:szCs w:val="22"/>
      <w:lang w:val="zh-CN" w:bidi="zh-CN"/>
    </w:rPr>
  </w:style>
  <w:style w:type="paragraph" w:styleId="2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17</Pages>
  <Words>5006</Words>
  <Characters>5430</Characters>
  <Lines>49</Lines>
  <Paragraphs>13</Paragraphs>
  <TotalTime>23</TotalTime>
  <ScaleCrop>false</ScaleCrop>
  <LinksUpToDate>false</LinksUpToDate>
  <CharactersWithSpaces>6163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2025-03-25T21:09:00Z</dcterms:created>
  <dc:creator>快乐达人</dc:creator>
  <cp:lastModifiedBy>王丹丹</cp:lastModifiedBy>
  <dcterms:modified xsi:type="dcterms:W3CDTF">2025-09-19T06:32:02Z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247AA60E027E4153933223D74D0C8194_13</vt:lpwstr>
  </property>
  <property fmtid="{D5CDD505-2E9C-101B-9397-08002B2CF9AE}" pid="4" name="KSOTemplateDocerSaveRecord">
    <vt:lpwstr>eyJoZGlkIjoiYjRhNTMwNmJjZWYxOTNlMTVlNWMzOWJjNTFjYTBjNDUiLCJ1c2VySWQiOiIxNjg1NTgyNzIyIn0=</vt:lpwstr>
  </property>
</Properties>
</file>