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8"/>
        <w:snapToGrid w:val="0"/>
        <w:spacing w:line="400" w:lineRule="exact"/>
        <w:ind w:firstLine="3012" w:firstLineChars="1000"/>
        <w:jc w:val="both"/>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71DE7728">
      <w:pPr>
        <w:pStyle w:val="18"/>
        <w:snapToGrid w:val="0"/>
        <w:spacing w:line="400" w:lineRule="exact"/>
        <w:ind w:firstLine="602" w:firstLineChars="200"/>
        <w:jc w:val="center"/>
        <w:rPr>
          <w:rFonts w:hint="eastAsia" w:hAnsi="宋体"/>
          <w:color w:val="auto"/>
          <w:sz w:val="28"/>
          <w:szCs w:val="28"/>
          <w:lang w:bidi="zh-CN"/>
        </w:rPr>
      </w:pPr>
      <w:r>
        <w:rPr>
          <w:rFonts w:hint="eastAsia" w:hAnsi="宋体"/>
          <w:b/>
          <w:bCs/>
          <w:color w:val="auto"/>
          <w:sz w:val="30"/>
          <w:szCs w:val="30"/>
          <w:lang w:val="en-US" w:bidi="zh-CN"/>
        </w:rPr>
        <w:t>燃气锅炉维修保养服务采购</w:t>
      </w:r>
      <w:r>
        <w:rPr>
          <w:rFonts w:hint="eastAsia" w:hAnsi="宋体"/>
          <w:b/>
          <w:bCs/>
          <w:color w:val="auto"/>
          <w:sz w:val="30"/>
          <w:szCs w:val="30"/>
          <w:lang w:bidi="zh-CN"/>
        </w:rPr>
        <w:t>询价文件</w:t>
      </w:r>
    </w:p>
    <w:p w14:paraId="7E8E1C49">
      <w:pPr>
        <w:pStyle w:val="18"/>
        <w:wordWrap w:val="0"/>
        <w:snapToGrid w:val="0"/>
        <w:spacing w:line="400" w:lineRule="exact"/>
        <w:ind w:firstLine="560" w:firstLineChars="200"/>
        <w:jc w:val="left"/>
        <w:rPr>
          <w:rFonts w:hint="eastAsia" w:hAnsi="宋体"/>
          <w:color w:val="auto"/>
          <w:sz w:val="28"/>
          <w:szCs w:val="28"/>
          <w:lang w:bidi="zh-CN"/>
        </w:rPr>
      </w:pPr>
      <w:r>
        <w:rPr>
          <w:rFonts w:hint="eastAsia" w:hAnsi="宋体"/>
          <w:color w:val="auto"/>
          <w:sz w:val="28"/>
          <w:szCs w:val="28"/>
          <w:lang w:bidi="zh-CN"/>
        </w:rPr>
        <w:t xml:space="preserve">                       </w:t>
      </w:r>
      <w:r>
        <w:rPr>
          <w:rFonts w:hint="eastAsia" w:hAnsi="宋体"/>
          <w:color w:val="auto"/>
          <w:sz w:val="28"/>
          <w:szCs w:val="28"/>
          <w:lang w:val="en-US" w:bidi="zh-CN"/>
        </w:rPr>
        <w:t xml:space="preserve">    </w:t>
      </w:r>
      <w:r>
        <w:rPr>
          <w:rFonts w:hint="eastAsia" w:hAnsi="宋体"/>
          <w:b/>
          <w:bCs/>
          <w:color w:val="auto"/>
          <w:sz w:val="24"/>
          <w:szCs w:val="24"/>
          <w:lang w:val="en-US" w:bidi="zh-CN"/>
        </w:rPr>
        <w:t xml:space="preserve">    </w:t>
      </w:r>
      <w:r>
        <w:rPr>
          <w:rFonts w:hint="eastAsia" w:hAnsi="宋体"/>
          <w:b/>
          <w:bCs/>
          <w:color w:val="auto"/>
          <w:sz w:val="24"/>
          <w:szCs w:val="24"/>
          <w:lang w:bidi="zh-CN"/>
        </w:rPr>
        <w:t>项目编号：</w:t>
      </w:r>
      <w:r>
        <w:rPr>
          <w:rFonts w:hint="eastAsia" w:ascii="幼圆" w:hAnsi="幼圆" w:eastAsia="幼圆" w:cs="幼圆"/>
          <w:b/>
          <w:bCs/>
          <w:color w:val="auto"/>
          <w:sz w:val="28"/>
          <w:szCs w:val="28"/>
          <w:lang w:val="en-US" w:bidi="zh-CN"/>
        </w:rPr>
        <w:t xml:space="preserve"> </w:t>
      </w:r>
      <w:r>
        <w:rPr>
          <w:rFonts w:hint="eastAsia" w:hAnsi="宋体"/>
          <w:b w:val="0"/>
          <w:bCs w:val="0"/>
          <w:color w:val="auto"/>
          <w:lang w:val="en-US" w:bidi="zh-CN"/>
        </w:rPr>
        <w:t>CZGYX20250919-4</w:t>
      </w:r>
      <w:r>
        <w:rPr>
          <w:rFonts w:hint="eastAsia" w:hAnsi="宋体"/>
          <w:color w:val="auto"/>
          <w:sz w:val="28"/>
          <w:szCs w:val="28"/>
          <w:lang w:val="en-US" w:bidi="zh-CN"/>
        </w:rPr>
        <w:t xml:space="preserve">   </w:t>
      </w:r>
    </w:p>
    <w:p w14:paraId="783311B3">
      <w:pPr>
        <w:pStyle w:val="18"/>
        <w:numPr>
          <w:ilvl w:val="0"/>
          <w:numId w:val="1"/>
        </w:numPr>
        <w:snapToGrid w:val="0"/>
        <w:spacing w:line="400" w:lineRule="exact"/>
        <w:ind w:firstLine="482" w:firstLineChars="200"/>
        <w:rPr>
          <w:rFonts w:hint="eastAsia" w:hAnsi="宋体"/>
          <w:color w:val="auto"/>
          <w:lang w:val="en-US" w:bidi="zh-CN"/>
        </w:rPr>
      </w:pPr>
      <w:r>
        <w:rPr>
          <w:rFonts w:hint="eastAsia" w:hAnsi="宋体"/>
          <w:b/>
          <w:bCs/>
          <w:color w:val="auto"/>
          <w:lang w:bidi="zh-CN"/>
        </w:rPr>
        <w:t>项目名称：</w:t>
      </w:r>
      <w:r>
        <w:rPr>
          <w:rFonts w:hint="eastAsia" w:hAnsi="宋体"/>
          <w:color w:val="auto"/>
          <w:lang w:val="en-US" w:bidi="zh-CN"/>
        </w:rPr>
        <w:t>燃气锅炉维修保养服务</w:t>
      </w:r>
    </w:p>
    <w:p w14:paraId="2950DE45">
      <w:pPr>
        <w:pStyle w:val="18"/>
        <w:numPr>
          <w:ilvl w:val="0"/>
          <w:numId w:val="0"/>
        </w:numPr>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8"/>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11"/>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11"/>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11"/>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11"/>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5FF13F25">
      <w:pPr>
        <w:pStyle w:val="11"/>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7F48B727">
      <w:pPr>
        <w:pStyle w:val="11"/>
        <w:widowControl/>
        <w:spacing w:before="0" w:beforeAutospacing="0" w:after="0" w:afterAutospacing="0" w:line="480" w:lineRule="auto"/>
        <w:ind w:firstLine="482" w:firstLineChars="200"/>
        <w:rPr>
          <w:rFonts w:hint="eastAsia" w:hAnsi="宋体"/>
          <w:color w:val="auto"/>
          <w:highlight w:val="none"/>
          <w:lang w:bidi="zh-CN"/>
        </w:rPr>
      </w:pPr>
      <w:r>
        <w:rPr>
          <w:rFonts w:hint="eastAsia" w:hAnsi="宋体"/>
          <w:b/>
          <w:bCs/>
          <w:color w:val="auto"/>
          <w:highlight w:val="none"/>
          <w:lang w:bidi="zh-CN"/>
        </w:rPr>
        <w:t>四、最高限价</w:t>
      </w:r>
      <w:r>
        <w:rPr>
          <w:rFonts w:hint="eastAsia" w:hAnsi="宋体"/>
          <w:b/>
          <w:bCs/>
          <w:color w:val="auto"/>
          <w:highlight w:val="yellow"/>
          <w:lang w:bidi="zh-CN"/>
        </w:rPr>
        <w:t>：本项目最高限价</w:t>
      </w:r>
      <w:r>
        <w:rPr>
          <w:rFonts w:hint="eastAsia" w:hAnsi="宋体"/>
          <w:b/>
          <w:bCs/>
          <w:color w:val="auto"/>
          <w:highlight w:val="yellow"/>
          <w:lang w:val="en-US" w:bidi="zh-CN"/>
        </w:rPr>
        <w:t>13000</w:t>
      </w:r>
      <w:r>
        <w:rPr>
          <w:rFonts w:hint="eastAsia" w:hAnsi="宋体"/>
          <w:b/>
          <w:bCs/>
          <w:color w:val="auto"/>
          <w:highlight w:val="yellow"/>
          <w:lang w:bidi="zh-CN"/>
        </w:rPr>
        <w:t>元</w:t>
      </w:r>
      <w:r>
        <w:rPr>
          <w:rFonts w:hint="eastAsia" w:hAnsi="宋体"/>
          <w:b/>
          <w:bCs/>
          <w:color w:val="auto"/>
          <w:highlight w:val="yellow"/>
          <w:lang w:val="en-US" w:bidi="zh-CN"/>
        </w:rPr>
        <w:t>/年</w:t>
      </w:r>
      <w:r>
        <w:rPr>
          <w:rFonts w:hint="eastAsia" w:hAnsi="宋体"/>
          <w:b/>
          <w:bCs/>
          <w:color w:val="auto"/>
          <w:highlight w:val="yellow"/>
          <w:lang w:bidi="zh-CN"/>
        </w:rPr>
        <w:t>，</w:t>
      </w:r>
      <w:r>
        <w:rPr>
          <w:rFonts w:hint="eastAsia" w:hAnsi="宋体"/>
          <w:b/>
          <w:bCs/>
          <w:color w:val="auto"/>
          <w:highlight w:val="none"/>
          <w:lang w:bidi="zh-CN"/>
        </w:rPr>
        <w:t>供应商不得超过最高限价，否则视为无效报价。</w:t>
      </w:r>
      <w:r>
        <w:rPr>
          <w:rFonts w:hint="eastAsia" w:hAnsi="宋体"/>
          <w:color w:val="auto"/>
          <w:highlight w:val="none"/>
          <w:lang w:bidi="zh-CN"/>
        </w:rPr>
        <w:t xml:space="preserve"> </w:t>
      </w:r>
    </w:p>
    <w:p w14:paraId="23A74848">
      <w:pPr>
        <w:pStyle w:val="18"/>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五、具体清单及要求如下</w:t>
      </w:r>
    </w:p>
    <w:p w14:paraId="071F447E">
      <w:pPr>
        <w:spacing w:line="360" w:lineRule="auto"/>
        <w:ind w:firstLine="42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提供202</w:t>
      </w:r>
      <w:r>
        <w:rPr>
          <w:rFonts w:hint="eastAsia" w:cs="宋体"/>
          <w:sz w:val="24"/>
          <w:szCs w:val="24"/>
          <w:highlight w:val="none"/>
          <w:lang w:val="en-US" w:eastAsia="zh-CN"/>
        </w:rPr>
        <w:t>5</w:t>
      </w:r>
      <w:r>
        <w:rPr>
          <w:rFonts w:hint="eastAsia" w:ascii="宋体" w:hAnsi="宋体" w:eastAsia="宋体" w:cs="宋体"/>
          <w:sz w:val="24"/>
          <w:szCs w:val="24"/>
          <w:highlight w:val="none"/>
        </w:rPr>
        <w:t>-202</w:t>
      </w:r>
      <w:r>
        <w:rPr>
          <w:rFonts w:hint="eastAsia" w:cs="宋体"/>
          <w:sz w:val="24"/>
          <w:szCs w:val="24"/>
          <w:highlight w:val="none"/>
          <w:lang w:val="en-US" w:eastAsia="zh-CN"/>
        </w:rPr>
        <w:t>8</w:t>
      </w:r>
      <w:r>
        <w:rPr>
          <w:rFonts w:hint="eastAsia" w:ascii="宋体" w:hAnsi="宋体" w:eastAsia="宋体" w:cs="宋体"/>
          <w:sz w:val="24"/>
          <w:szCs w:val="24"/>
          <w:highlight w:val="none"/>
        </w:rPr>
        <w:t>年度</w:t>
      </w:r>
      <w:r>
        <w:rPr>
          <w:rFonts w:hint="eastAsia" w:cs="宋体"/>
          <w:sz w:val="24"/>
          <w:szCs w:val="24"/>
          <w:highlight w:val="none"/>
          <w:lang w:val="en-US" w:eastAsia="zh-CN"/>
        </w:rPr>
        <w:t>燃气锅炉维修保养服务</w:t>
      </w:r>
      <w:r>
        <w:rPr>
          <w:rFonts w:hint="eastAsia" w:ascii="宋体" w:hAnsi="宋体" w:eastAsia="宋体" w:cs="宋体"/>
          <w:sz w:val="24"/>
          <w:szCs w:val="24"/>
          <w:highlight w:val="none"/>
        </w:rPr>
        <w:t>，服务期限：</w:t>
      </w:r>
      <w:r>
        <w:rPr>
          <w:rFonts w:hint="eastAsia" w:ascii="宋体" w:hAnsi="宋体" w:eastAsia="宋体" w:cs="宋体"/>
          <w:sz w:val="24"/>
          <w:szCs w:val="24"/>
          <w:highlight w:val="none"/>
          <w:u w:val="single"/>
        </w:rPr>
        <w:t xml:space="preserve"> 202</w:t>
      </w:r>
      <w:r>
        <w:rPr>
          <w:rFonts w:hint="eastAsia" w:cs="宋体"/>
          <w:sz w:val="24"/>
          <w:szCs w:val="24"/>
          <w:highlight w:val="none"/>
          <w:u w:val="single"/>
          <w:lang w:val="en-US" w:eastAsia="zh-CN"/>
        </w:rPr>
        <w:t>5</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11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ascii="宋体" w:hAnsi="宋体" w:eastAsia="宋体" w:cs="宋体"/>
          <w:sz w:val="24"/>
          <w:szCs w:val="24"/>
          <w:highlight w:val="none"/>
          <w:u w:val="single"/>
        </w:rPr>
        <w:t>10</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日至</w:t>
      </w:r>
      <w:r>
        <w:rPr>
          <w:rFonts w:hint="eastAsia" w:ascii="宋体" w:hAnsi="宋体" w:eastAsia="宋体" w:cs="宋体"/>
          <w:sz w:val="24"/>
          <w:szCs w:val="24"/>
          <w:highlight w:val="none"/>
          <w:u w:val="single"/>
        </w:rPr>
        <w:t xml:space="preserve"> 202</w:t>
      </w:r>
      <w:r>
        <w:rPr>
          <w:rFonts w:hint="eastAsia" w:cs="宋体"/>
          <w:sz w:val="24"/>
          <w:szCs w:val="24"/>
          <w:highlight w:val="none"/>
          <w:u w:val="single"/>
          <w:lang w:val="en-US" w:eastAsia="zh-CN"/>
        </w:rPr>
        <w:t>8</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10</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31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r>
        <w:rPr>
          <w:rFonts w:hint="eastAsia" w:cs="宋体"/>
          <w:sz w:val="24"/>
          <w:szCs w:val="24"/>
          <w:highlight w:val="none"/>
          <w:lang w:eastAsia="zh-CN"/>
        </w:rPr>
        <w:t>。</w:t>
      </w:r>
    </w:p>
    <w:p w14:paraId="7096AC74">
      <w:pPr>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维保要求：</w:t>
      </w:r>
    </w:p>
    <w:p w14:paraId="3D091842">
      <w:pPr>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（1）维保方须按时保质做好每年两次锅炉维护保养服务。</w:t>
      </w:r>
    </w:p>
    <w:p w14:paraId="3758725B">
      <w:pPr>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（2）维保中所用锅炉配件，均需为原厂正规全新配件，严格按照国家标准执行三包，质保期至少为一年。</w:t>
      </w:r>
    </w:p>
    <w:p w14:paraId="60AD54AA">
      <w:pPr>
        <w:spacing w:line="360" w:lineRule="auto"/>
        <w:ind w:firstLine="420"/>
        <w:rPr>
          <w:rFonts w:ascii="宋体" w:hAnsi="宋体" w:eastAsia="宋体" w:cs="宋体"/>
          <w:sz w:val="24"/>
          <w:szCs w:val="24"/>
        </w:rPr>
      </w:pPr>
      <w:r>
        <w:rPr>
          <w:rFonts w:hint="eastAsia" w:ascii="宋体" w:hAnsi="宋体" w:eastAsia="宋体" w:cs="宋体"/>
          <w:sz w:val="24"/>
          <w:szCs w:val="24"/>
          <w:highlight w:val="none"/>
        </w:rPr>
        <w:t>（3）服务响应时间：365天*24小时，维修服务时间：急修当天完工，最晚5日内完工，不以缺少配件为由延期交付</w:t>
      </w:r>
      <w:bookmarkStart w:id="1" w:name="_GoBack"/>
      <w:bookmarkEnd w:id="1"/>
      <w:r>
        <w:rPr>
          <w:rFonts w:hint="eastAsia" w:ascii="宋体" w:hAnsi="宋体" w:eastAsia="宋体" w:cs="宋体"/>
          <w:sz w:val="24"/>
          <w:szCs w:val="24"/>
        </w:rPr>
        <w:t>。</w:t>
      </w:r>
    </w:p>
    <w:p w14:paraId="0A5E8433">
      <w:pPr>
        <w:pStyle w:val="29"/>
        <w:spacing w:line="360" w:lineRule="auto"/>
        <w:ind w:firstLine="0" w:firstLineChars="0"/>
        <w:rPr>
          <w:rFonts w:hint="eastAsia" w:ascii="宋体" w:hAnsi="宋体" w:eastAsia="宋体" w:cs="宋体"/>
          <w:b/>
          <w:sz w:val="24"/>
          <w:szCs w:val="24"/>
        </w:rPr>
      </w:pPr>
    </w:p>
    <w:p w14:paraId="07B19FD7">
      <w:pPr>
        <w:pStyle w:val="29"/>
        <w:spacing w:line="360" w:lineRule="auto"/>
        <w:ind w:firstLine="0" w:firstLineChars="0"/>
        <w:rPr>
          <w:rFonts w:hint="eastAsia" w:ascii="宋体" w:hAnsi="宋体" w:eastAsia="宋体" w:cs="宋体"/>
          <w:b/>
          <w:sz w:val="24"/>
          <w:szCs w:val="24"/>
        </w:rPr>
      </w:pPr>
    </w:p>
    <w:p w14:paraId="1FB45050">
      <w:pPr>
        <w:pStyle w:val="29"/>
        <w:spacing w:line="360" w:lineRule="auto"/>
        <w:ind w:firstLine="0" w:firstLineChars="0"/>
        <w:rPr>
          <w:rFonts w:hint="eastAsia" w:ascii="宋体" w:hAnsi="宋体" w:eastAsia="宋体" w:cs="宋体"/>
          <w:b/>
          <w:sz w:val="24"/>
          <w:szCs w:val="24"/>
        </w:rPr>
      </w:pPr>
    </w:p>
    <w:p w14:paraId="7495E0BC">
      <w:pPr>
        <w:pStyle w:val="29"/>
        <w:spacing w:line="360" w:lineRule="auto"/>
        <w:rPr>
          <w:rFonts w:ascii="宋体" w:hAnsi="宋体" w:eastAsia="宋体" w:cs="宋体"/>
          <w:b/>
          <w:sz w:val="24"/>
          <w:szCs w:val="24"/>
        </w:rPr>
      </w:pPr>
      <w:r>
        <w:rPr>
          <w:rFonts w:hint="eastAsia" w:ascii="宋体" w:hAnsi="宋体" w:eastAsia="宋体" w:cs="宋体"/>
          <w:b/>
          <w:sz w:val="24"/>
          <w:szCs w:val="24"/>
        </w:rPr>
        <w:t>本次招标服务的锅炉清单 ：</w:t>
      </w:r>
    </w:p>
    <w:tbl>
      <w:tblPr>
        <w:tblStyle w:val="14"/>
        <w:tblW w:w="6381" w:type="dxa"/>
        <w:tblInd w:w="4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5"/>
        <w:gridCol w:w="3451"/>
        <w:gridCol w:w="1005"/>
      </w:tblGrid>
      <w:tr w14:paraId="5B5C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925" w:type="dxa"/>
            <w:noWrap w:val="0"/>
            <w:vAlign w:val="center"/>
          </w:tcPr>
          <w:p w14:paraId="418CA0B7">
            <w:pPr>
              <w:pStyle w:val="7"/>
              <w:spacing w:line="360" w:lineRule="exact"/>
              <w:jc w:val="center"/>
              <w:rPr>
                <w:sz w:val="24"/>
                <w:szCs w:val="24"/>
              </w:rPr>
            </w:pPr>
            <w:r>
              <w:rPr>
                <w:rFonts w:hint="eastAsia"/>
                <w:sz w:val="24"/>
                <w:szCs w:val="24"/>
              </w:rPr>
              <w:t>名称</w:t>
            </w:r>
          </w:p>
        </w:tc>
        <w:tc>
          <w:tcPr>
            <w:tcW w:w="3451" w:type="dxa"/>
            <w:noWrap w:val="0"/>
            <w:vAlign w:val="center"/>
          </w:tcPr>
          <w:p w14:paraId="4907FC1A">
            <w:pPr>
              <w:pStyle w:val="7"/>
              <w:spacing w:line="360" w:lineRule="exact"/>
              <w:jc w:val="center"/>
              <w:rPr>
                <w:sz w:val="24"/>
                <w:szCs w:val="24"/>
              </w:rPr>
            </w:pPr>
            <w:r>
              <w:rPr>
                <w:rFonts w:hint="eastAsia"/>
                <w:sz w:val="24"/>
                <w:szCs w:val="24"/>
              </w:rPr>
              <w:t>主要规格</w:t>
            </w:r>
          </w:p>
        </w:tc>
        <w:tc>
          <w:tcPr>
            <w:tcW w:w="1005" w:type="dxa"/>
            <w:noWrap w:val="0"/>
            <w:vAlign w:val="center"/>
          </w:tcPr>
          <w:p w14:paraId="45CBDFBE">
            <w:pPr>
              <w:pStyle w:val="7"/>
              <w:spacing w:line="360" w:lineRule="exact"/>
              <w:jc w:val="center"/>
              <w:rPr>
                <w:sz w:val="24"/>
                <w:szCs w:val="24"/>
              </w:rPr>
            </w:pPr>
            <w:r>
              <w:rPr>
                <w:rFonts w:hint="eastAsia"/>
                <w:sz w:val="24"/>
                <w:szCs w:val="24"/>
              </w:rPr>
              <w:t>数量</w:t>
            </w:r>
          </w:p>
        </w:tc>
      </w:tr>
      <w:tr w14:paraId="7844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1925" w:type="dxa"/>
            <w:noWrap w:val="0"/>
            <w:vAlign w:val="center"/>
          </w:tcPr>
          <w:p w14:paraId="5833B93E">
            <w:pPr>
              <w:pStyle w:val="7"/>
              <w:spacing w:line="360" w:lineRule="exact"/>
              <w:jc w:val="center"/>
              <w:rPr>
                <w:sz w:val="24"/>
                <w:szCs w:val="24"/>
              </w:rPr>
            </w:pPr>
            <w:r>
              <w:rPr>
                <w:sz w:val="24"/>
                <w:szCs w:val="24"/>
              </w:rPr>
              <w:t>锅炉维护保养</w:t>
            </w:r>
          </w:p>
        </w:tc>
        <w:tc>
          <w:tcPr>
            <w:tcW w:w="3451" w:type="dxa"/>
            <w:noWrap w:val="0"/>
            <w:vAlign w:val="top"/>
          </w:tcPr>
          <w:p w14:paraId="582C9427">
            <w:pPr>
              <w:pStyle w:val="2"/>
              <w:spacing w:line="480" w:lineRule="auto"/>
              <w:jc w:val="center"/>
            </w:pPr>
            <w:r>
              <w:rPr>
                <w:rFonts w:hint="eastAsia"/>
              </w:rPr>
              <w:t>LHS0.47-90/65-YQ</w:t>
            </w:r>
          </w:p>
        </w:tc>
        <w:tc>
          <w:tcPr>
            <w:tcW w:w="1005" w:type="dxa"/>
            <w:noWrap w:val="0"/>
            <w:vAlign w:val="center"/>
          </w:tcPr>
          <w:p w14:paraId="6FCC28BB">
            <w:pPr>
              <w:pStyle w:val="7"/>
              <w:spacing w:line="360" w:lineRule="exact"/>
              <w:jc w:val="center"/>
              <w:rPr>
                <w:sz w:val="24"/>
                <w:szCs w:val="24"/>
              </w:rPr>
            </w:pPr>
            <w:r>
              <w:rPr>
                <w:rFonts w:hint="eastAsia"/>
                <w:sz w:val="24"/>
                <w:szCs w:val="24"/>
              </w:rPr>
              <w:t>2</w:t>
            </w:r>
          </w:p>
        </w:tc>
      </w:tr>
    </w:tbl>
    <w:p w14:paraId="387E8F6F">
      <w:pPr>
        <w:pStyle w:val="18"/>
        <w:snapToGrid w:val="0"/>
        <w:spacing w:line="400" w:lineRule="exact"/>
        <w:ind w:firstLine="482" w:firstLineChars="200"/>
        <w:rPr>
          <w:rFonts w:hint="default" w:hAnsi="宋体"/>
          <w:b/>
          <w:bCs/>
          <w:color w:val="auto"/>
          <w:lang w:val="en-US" w:bidi="zh-CN"/>
        </w:rPr>
      </w:pPr>
      <w:r>
        <w:rPr>
          <w:rFonts w:hint="default" w:hAnsi="宋体"/>
          <w:b/>
          <w:bCs/>
          <w:color w:val="auto"/>
          <w:lang w:val="en-US" w:bidi="zh-CN"/>
        </w:rPr>
        <w:t xml:space="preserve"> </w:t>
      </w:r>
      <w:r>
        <w:rPr>
          <w:rFonts w:hint="eastAsia" w:hAnsi="宋体"/>
          <w:b/>
          <w:bCs/>
          <w:color w:val="auto"/>
          <w:lang w:val="en-US" w:bidi="zh-CN"/>
        </w:rPr>
        <w:t xml:space="preserve">  </w:t>
      </w:r>
    </w:p>
    <w:p w14:paraId="4834FBFF">
      <w:pPr>
        <w:rPr>
          <w:rFonts w:hint="eastAsia" w:ascii="仿宋" w:hAnsi="仿宋" w:eastAsia="仿宋" w:cs="仿宋"/>
          <w:b/>
          <w:bCs/>
        </w:rPr>
      </w:pPr>
      <w:r>
        <w:rPr>
          <w:rFonts w:hint="eastAsia"/>
        </w:rPr>
        <w:t xml:space="preserve"> </w:t>
      </w:r>
    </w:p>
    <w:p w14:paraId="024191CA">
      <w:pPr>
        <w:pStyle w:val="18"/>
        <w:snapToGrid w:val="0"/>
        <w:spacing w:line="400" w:lineRule="exact"/>
        <w:ind w:firstLine="482" w:firstLineChars="200"/>
        <w:jc w:val="both"/>
        <w:rPr>
          <w:rFonts w:hint="eastAsia" w:hAnsi="宋体"/>
          <w:color w:val="auto"/>
          <w:highlight w:val="none"/>
          <w:lang w:bidi="zh-CN"/>
        </w:rPr>
      </w:pPr>
      <w:r>
        <w:rPr>
          <w:rFonts w:hint="eastAsia" w:hAnsi="宋体"/>
          <w:b/>
          <w:bCs/>
          <w:color w:val="auto"/>
          <w:highlight w:val="none"/>
          <w:lang w:val="en-US" w:bidi="zh-CN"/>
        </w:rPr>
        <w:t>六</w:t>
      </w:r>
      <w:r>
        <w:rPr>
          <w:rFonts w:hint="eastAsia" w:hAnsi="宋体"/>
          <w:b/>
          <w:bCs/>
          <w:color w:val="auto"/>
          <w:highlight w:val="none"/>
          <w:lang w:bidi="zh-CN"/>
        </w:rPr>
        <w:t>、</w:t>
      </w:r>
      <w:r>
        <w:rPr>
          <w:rFonts w:hint="eastAsia" w:hAnsi="宋体"/>
          <w:b/>
          <w:bCs/>
          <w:color w:val="auto"/>
          <w:highlight w:val="none"/>
          <w:lang w:val="en-US" w:bidi="zh-CN"/>
        </w:rPr>
        <w:t>维保</w:t>
      </w:r>
      <w:r>
        <w:rPr>
          <w:rFonts w:hint="eastAsia" w:hAnsi="宋体"/>
          <w:b/>
          <w:bCs/>
          <w:color w:val="auto"/>
          <w:highlight w:val="none"/>
          <w:lang w:bidi="zh-CN"/>
        </w:rPr>
        <w:t>期限</w:t>
      </w:r>
      <w:r>
        <w:rPr>
          <w:rFonts w:hint="eastAsia" w:hAnsi="宋体"/>
          <w:highlight w:val="none"/>
        </w:rPr>
        <w:t>：</w:t>
      </w:r>
      <w:r>
        <w:rPr>
          <w:rFonts w:hint="eastAsia" w:hAnsi="宋体"/>
          <w:highlight w:val="none"/>
          <w:u w:val="single"/>
          <w:lang w:val="en-US" w:eastAsia="zh-CN"/>
        </w:rPr>
        <w:t xml:space="preserve"> 三 </w:t>
      </w:r>
      <w:r>
        <w:rPr>
          <w:rFonts w:hint="eastAsia" w:hAnsi="宋体"/>
          <w:highlight w:val="none"/>
        </w:rPr>
        <w:t>年，</w:t>
      </w:r>
      <w:r>
        <w:rPr>
          <w:rFonts w:hint="eastAsia" w:hAnsi="宋体"/>
          <w:highlight w:val="none"/>
          <w:lang w:val="en-US" w:eastAsia="zh-CN"/>
        </w:rPr>
        <w:t>维保期自合同签订</w:t>
      </w:r>
      <w:r>
        <w:rPr>
          <w:rFonts w:hint="eastAsia" w:hAnsi="宋体"/>
          <w:highlight w:val="none"/>
        </w:rPr>
        <w:t>之日起计算。</w:t>
      </w:r>
    </w:p>
    <w:p w14:paraId="34EF9099">
      <w:pPr>
        <w:pStyle w:val="18"/>
        <w:snapToGrid w:val="0"/>
        <w:spacing w:line="400" w:lineRule="exact"/>
        <w:ind w:left="482"/>
        <w:jc w:val="both"/>
        <w:rPr>
          <w:rFonts w:hint="eastAsia" w:hAnsi="宋体"/>
          <w:color w:val="auto"/>
          <w:highlight w:val="none"/>
          <w:lang w:val="en-US" w:bidi="zh-CN"/>
        </w:rPr>
      </w:pPr>
      <w:r>
        <w:rPr>
          <w:rFonts w:hint="eastAsia" w:hAnsi="宋体"/>
          <w:b/>
          <w:bCs/>
          <w:color w:val="auto"/>
          <w:highlight w:val="none"/>
          <w:lang w:val="en-US" w:bidi="zh-CN"/>
        </w:rPr>
        <w:t>七</w:t>
      </w:r>
      <w:r>
        <w:rPr>
          <w:rFonts w:hint="eastAsia" w:hAnsi="宋体"/>
          <w:b/>
          <w:bCs/>
          <w:color w:val="auto"/>
          <w:highlight w:val="none"/>
          <w:lang w:bidi="zh-CN"/>
        </w:rPr>
        <w:t>、付款方式：</w:t>
      </w:r>
      <w:r>
        <w:rPr>
          <w:rFonts w:hint="eastAsia" w:hAnsi="宋体"/>
          <w:color w:val="auto"/>
          <w:highlight w:val="none"/>
          <w:lang w:val="en-US" w:bidi="zh-CN"/>
        </w:rPr>
        <w:t>每年度两次锅炉维护保养后，经学校相关部门验收合格后支付当年度款项，更换配件与使用部门双方协商谈判核定单价，并按实际数量结算。</w:t>
      </w:r>
    </w:p>
    <w:p w14:paraId="3A8343E3">
      <w:pPr>
        <w:pStyle w:val="18"/>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val="en-US" w:bidi="zh-CN"/>
        </w:rPr>
        <w:t>八</w:t>
      </w:r>
      <w:r>
        <w:rPr>
          <w:rFonts w:hint="eastAsia" w:hAnsi="宋体"/>
          <w:b/>
          <w:bCs/>
          <w:color w:val="auto"/>
          <w:highlight w:val="none"/>
          <w:lang w:bidi="zh-CN"/>
        </w:rPr>
        <w:t>、投标文件的编制和提交</w:t>
      </w:r>
    </w:p>
    <w:p w14:paraId="58D029EA">
      <w:pPr>
        <w:pStyle w:val="18"/>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3"/>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78EBA935">
      <w:pPr>
        <w:spacing w:line="420" w:lineRule="exact"/>
        <w:ind w:firstLine="480" w:firstLineChars="200"/>
        <w:rPr>
          <w:rFonts w:hint="eastAsia"/>
          <w:sz w:val="24"/>
          <w:szCs w:val="24"/>
        </w:rPr>
      </w:pPr>
      <w:r>
        <w:rPr>
          <w:rFonts w:hint="eastAsia"/>
          <w:sz w:val="24"/>
          <w:szCs w:val="24"/>
        </w:rPr>
        <w:t>*7．技术参数偏离表，加盖供应商公章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ind w:firstLine="480" w:firstLineChars="200"/>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lang w:eastAsia="zh-CN"/>
        </w:rPr>
        <w:t>九</w:t>
      </w:r>
      <w:r>
        <w:rPr>
          <w:rFonts w:hint="eastAsia"/>
          <w:b/>
          <w:bCs/>
          <w:sz w:val="24"/>
          <w:szCs w:val="24"/>
        </w:rPr>
        <w:t>、投标文件递交</w:t>
      </w:r>
    </w:p>
    <w:p w14:paraId="261C7595">
      <w:pPr>
        <w:snapToGrid w:val="0"/>
        <w:spacing w:line="400" w:lineRule="exact"/>
        <w:ind w:firstLine="480" w:firstLineChars="200"/>
        <w:rPr>
          <w:rFonts w:hint="eastAsia"/>
          <w:sz w:val="24"/>
          <w:szCs w:val="24"/>
        </w:rPr>
      </w:pPr>
      <w:r>
        <w:rPr>
          <w:rFonts w:hint="eastAsia"/>
          <w:sz w:val="24"/>
          <w:szCs w:val="24"/>
        </w:rPr>
        <w:t>（一）投标截止时间：202</w:t>
      </w:r>
      <w:r>
        <w:rPr>
          <w:rFonts w:hint="eastAsia"/>
          <w:sz w:val="24"/>
          <w:szCs w:val="24"/>
          <w:lang w:val="en-US"/>
        </w:rPr>
        <w:t>5</w:t>
      </w:r>
      <w:r>
        <w:rPr>
          <w:rFonts w:hint="eastAsia"/>
          <w:sz w:val="24"/>
          <w:szCs w:val="24"/>
        </w:rPr>
        <w:t>年</w:t>
      </w:r>
      <w:r>
        <w:rPr>
          <w:rFonts w:hint="eastAsia"/>
          <w:sz w:val="24"/>
          <w:szCs w:val="24"/>
          <w:lang w:val="en-US" w:eastAsia="zh-CN"/>
        </w:rPr>
        <w:t>9</w:t>
      </w:r>
      <w:r>
        <w:rPr>
          <w:rFonts w:hint="eastAsia"/>
          <w:sz w:val="24"/>
          <w:szCs w:val="24"/>
        </w:rPr>
        <w:t>月</w:t>
      </w:r>
      <w:r>
        <w:rPr>
          <w:rFonts w:hint="eastAsia"/>
          <w:sz w:val="24"/>
          <w:szCs w:val="24"/>
          <w:lang w:val="en-US" w:eastAsia="zh-CN"/>
        </w:rPr>
        <w:t>25</w:t>
      </w:r>
      <w:r>
        <w:rPr>
          <w:rFonts w:hint="eastAsia"/>
          <w:sz w:val="24"/>
          <w:szCs w:val="24"/>
        </w:rPr>
        <w:t>日</w:t>
      </w:r>
      <w:r>
        <w:rPr>
          <w:rFonts w:hint="eastAsia"/>
          <w:sz w:val="24"/>
          <w:szCs w:val="24"/>
          <w:lang w:val="en-US"/>
        </w:rPr>
        <w:t>10</w:t>
      </w:r>
      <w:r>
        <w:rPr>
          <w:rFonts w:hint="eastAsia"/>
          <w:sz w:val="24"/>
          <w:szCs w:val="24"/>
        </w:rPr>
        <w:t>:00（北京时间）。</w:t>
      </w:r>
    </w:p>
    <w:p w14:paraId="2CD79F29">
      <w:pPr>
        <w:snapToGrid w:val="0"/>
        <w:spacing w:line="400" w:lineRule="exact"/>
        <w:ind w:firstLine="480" w:firstLineChars="200"/>
        <w:rPr>
          <w:rFonts w:hint="eastAsia"/>
          <w:sz w:val="24"/>
          <w:szCs w:val="24"/>
        </w:rPr>
      </w:pPr>
      <w:r>
        <w:rPr>
          <w:rFonts w:hint="eastAsia"/>
          <w:sz w:val="24"/>
          <w:szCs w:val="24"/>
        </w:rPr>
        <w:t>（二）递交方式一：请于202</w:t>
      </w:r>
      <w:r>
        <w:rPr>
          <w:rFonts w:hint="eastAsia"/>
          <w:sz w:val="24"/>
          <w:szCs w:val="24"/>
          <w:lang w:val="en-US"/>
        </w:rPr>
        <w:t>5</w:t>
      </w:r>
      <w:r>
        <w:rPr>
          <w:rFonts w:hint="eastAsia"/>
          <w:sz w:val="24"/>
          <w:szCs w:val="24"/>
        </w:rPr>
        <w:t>年</w:t>
      </w:r>
      <w:r>
        <w:rPr>
          <w:rFonts w:hint="eastAsia"/>
          <w:sz w:val="24"/>
          <w:szCs w:val="24"/>
          <w:lang w:val="en-US" w:eastAsia="zh-CN"/>
        </w:rPr>
        <w:t>9月25</w:t>
      </w:r>
      <w:r>
        <w:rPr>
          <w:rFonts w:hint="eastAsia"/>
          <w:sz w:val="24"/>
          <w:szCs w:val="24"/>
        </w:rPr>
        <w:t>日</w:t>
      </w:r>
      <w:r>
        <w:rPr>
          <w:rFonts w:hint="eastAsia"/>
          <w:sz w:val="24"/>
          <w:szCs w:val="24"/>
          <w:lang w:val="en-US"/>
        </w:rPr>
        <w:t>10</w:t>
      </w:r>
      <w:r>
        <w:rPr>
          <w:rFonts w:hint="eastAsia"/>
          <w:sz w:val="24"/>
          <w:szCs w:val="24"/>
        </w:rPr>
        <w:t>:00（北京时间）前将报告送至常州工业职业技术学院国有资产管理处（图文楼100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ind w:firstLine="480" w:firstLineChars="200"/>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，邮寄接收截止时间：202</w:t>
      </w:r>
      <w:r>
        <w:rPr>
          <w:rFonts w:hint="eastAsia"/>
          <w:sz w:val="24"/>
          <w:szCs w:val="24"/>
          <w:lang w:val="en-US"/>
        </w:rPr>
        <w:t>5</w:t>
      </w:r>
      <w:r>
        <w:rPr>
          <w:rFonts w:hint="eastAsia"/>
          <w:sz w:val="24"/>
          <w:szCs w:val="24"/>
        </w:rPr>
        <w:t>年</w:t>
      </w:r>
      <w:r>
        <w:rPr>
          <w:rFonts w:hint="eastAsia"/>
          <w:sz w:val="24"/>
          <w:szCs w:val="24"/>
          <w:lang w:val="en-US" w:eastAsia="zh-CN"/>
        </w:rPr>
        <w:t>9</w:t>
      </w:r>
      <w:r>
        <w:rPr>
          <w:rFonts w:hint="eastAsia"/>
          <w:sz w:val="24"/>
          <w:szCs w:val="24"/>
        </w:rPr>
        <w:t>月</w:t>
      </w:r>
      <w:r>
        <w:rPr>
          <w:rFonts w:hint="eastAsia"/>
          <w:sz w:val="24"/>
          <w:szCs w:val="24"/>
          <w:lang w:val="en-US" w:eastAsia="zh-CN"/>
        </w:rPr>
        <w:t>25</w:t>
      </w:r>
      <w:r>
        <w:rPr>
          <w:rFonts w:hint="eastAsia"/>
          <w:sz w:val="24"/>
          <w:szCs w:val="24"/>
        </w:rPr>
        <w:t>日1</w:t>
      </w:r>
      <w:r>
        <w:rPr>
          <w:rFonts w:hint="eastAsia"/>
          <w:sz w:val="24"/>
          <w:szCs w:val="24"/>
          <w:lang w:val="en-US"/>
        </w:rPr>
        <w:t>0</w:t>
      </w:r>
      <w:r>
        <w:rPr>
          <w:rFonts w:hint="eastAsia"/>
          <w:sz w:val="24"/>
          <w:szCs w:val="24"/>
        </w:rPr>
        <w:t>:00（北京时间），邮寄接收以到达时间为准，请供应商自行考虑邮寄在途时间，确保在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highlight w:val="none"/>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w:t>
      </w:r>
      <w:r>
        <w:rPr>
          <w:rFonts w:hint="eastAsia"/>
          <w:sz w:val="24"/>
          <w:szCs w:val="24"/>
          <w:highlight w:val="none"/>
          <w:lang w:val="en-US" w:eastAsia="zh-CN"/>
        </w:rPr>
        <w:t>徐</w:t>
      </w:r>
      <w:r>
        <w:rPr>
          <w:rFonts w:hint="eastAsia"/>
          <w:sz w:val="24"/>
          <w:szCs w:val="24"/>
          <w:highlight w:val="none"/>
        </w:rPr>
        <w:t>老师 0519-863350</w:t>
      </w:r>
      <w:r>
        <w:rPr>
          <w:rFonts w:hint="eastAsia"/>
          <w:sz w:val="24"/>
          <w:szCs w:val="24"/>
          <w:highlight w:val="none"/>
          <w:lang w:val="en-US" w:eastAsia="zh-CN"/>
        </w:rPr>
        <w:t>53</w:t>
      </w:r>
      <w:r>
        <w:rPr>
          <w:rFonts w:hint="eastAsia"/>
          <w:sz w:val="24"/>
          <w:szCs w:val="24"/>
          <w:highlight w:val="none"/>
        </w:rPr>
        <w:t xml:space="preserve">。  </w:t>
      </w:r>
    </w:p>
    <w:p w14:paraId="283E6C4F">
      <w:pPr>
        <w:snapToGrid w:val="0"/>
        <w:spacing w:line="400" w:lineRule="exact"/>
        <w:ind w:firstLine="482" w:firstLineChars="200"/>
        <w:rPr>
          <w:rFonts w:hint="eastAsia"/>
          <w:b/>
          <w:bCs/>
          <w:sz w:val="24"/>
          <w:szCs w:val="24"/>
        </w:rPr>
      </w:pPr>
      <w:r>
        <w:rPr>
          <w:rFonts w:hint="eastAsia"/>
          <w:b/>
          <w:bCs/>
          <w:sz w:val="24"/>
          <w:szCs w:val="24"/>
        </w:rPr>
        <w:t>十、评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rPr>
      </w:pPr>
      <w:r>
        <w:rPr>
          <w:rFonts w:hint="eastAsia"/>
          <w:sz w:val="24"/>
          <w:szCs w:val="24"/>
        </w:rPr>
        <w:t>2．成交原则：在符合采购需求、质量和服务等单要求且报价未超过最高限价为前提下，以提出综合得分最低投标报价的响应单位为成交供应商。若综合得分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w:t>
      </w:r>
      <w:r>
        <w:rPr>
          <w:rFonts w:hint="eastAsia"/>
          <w:b/>
          <w:bCs/>
          <w:sz w:val="24"/>
          <w:szCs w:val="24"/>
          <w:lang w:eastAsia="zh-CN"/>
        </w:rPr>
        <w:t>一</w:t>
      </w:r>
      <w:r>
        <w:rPr>
          <w:rFonts w:hint="eastAsia"/>
          <w:b/>
          <w:bCs/>
          <w:sz w:val="24"/>
          <w:szCs w:val="24"/>
        </w:rPr>
        <w:t>、</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eastAsia="zh-CN"/>
        </w:rPr>
        <w:t>二</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8"/>
        <w:snapToGrid w:val="0"/>
        <w:spacing w:line="360" w:lineRule="exact"/>
        <w:ind w:firstLine="4560" w:firstLineChars="1900"/>
        <w:rPr>
          <w:rFonts w:hint="eastAsia" w:hAnsi="宋体"/>
          <w:color w:val="auto"/>
          <w:lang w:val="zh-CN" w:bidi="zh-CN"/>
        </w:rPr>
      </w:pPr>
    </w:p>
    <w:p w14:paraId="10EDE878">
      <w:pPr>
        <w:pStyle w:val="18"/>
        <w:snapToGrid w:val="0"/>
        <w:spacing w:line="360" w:lineRule="exact"/>
        <w:ind w:firstLine="4560" w:firstLineChars="1900"/>
        <w:rPr>
          <w:rFonts w:hint="eastAsia" w:hAnsi="宋体"/>
          <w:color w:val="auto"/>
          <w:lang w:val="zh-CN" w:bidi="zh-CN"/>
        </w:rPr>
      </w:pPr>
    </w:p>
    <w:p w14:paraId="046A89C2">
      <w:pPr>
        <w:pStyle w:val="18"/>
        <w:snapToGrid w:val="0"/>
        <w:spacing w:line="360" w:lineRule="exact"/>
        <w:ind w:firstLine="4560" w:firstLineChars="1900"/>
        <w:rPr>
          <w:rFonts w:hint="eastAsia" w:hAnsi="宋体"/>
          <w:color w:val="auto"/>
          <w:lang w:val="zh-CN" w:bidi="zh-CN"/>
        </w:rPr>
      </w:pPr>
    </w:p>
    <w:p w14:paraId="4C82AD2A">
      <w:pPr>
        <w:pStyle w:val="18"/>
        <w:snapToGrid w:val="0"/>
        <w:spacing w:line="360" w:lineRule="exact"/>
        <w:jc w:val="right"/>
        <w:rPr>
          <w:rFonts w:hint="eastAsia" w:hAnsi="宋体"/>
          <w:color w:val="auto"/>
          <w:lang w:val="zh-CN" w:bidi="zh-CN"/>
        </w:rPr>
      </w:pPr>
    </w:p>
    <w:p w14:paraId="7DCBA5DC">
      <w:pPr>
        <w:pStyle w:val="18"/>
        <w:snapToGrid w:val="0"/>
        <w:spacing w:line="360" w:lineRule="exact"/>
        <w:jc w:val="right"/>
        <w:rPr>
          <w:rFonts w:hint="eastAsia" w:hAnsi="宋体"/>
          <w:color w:val="auto"/>
          <w:lang w:val="zh-CN" w:bidi="zh-CN"/>
        </w:rPr>
      </w:pPr>
    </w:p>
    <w:p w14:paraId="40823F07">
      <w:pPr>
        <w:pStyle w:val="18"/>
        <w:snapToGrid w:val="0"/>
        <w:spacing w:line="360" w:lineRule="exact"/>
        <w:jc w:val="right"/>
        <w:rPr>
          <w:rFonts w:hint="eastAsia" w:hAnsi="宋体"/>
          <w:color w:val="auto"/>
          <w:lang w:val="zh-CN" w:bidi="zh-CN"/>
        </w:rPr>
      </w:pPr>
    </w:p>
    <w:p w14:paraId="11FC071B">
      <w:pPr>
        <w:pStyle w:val="18"/>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8"/>
        <w:snapToGrid w:val="0"/>
        <w:spacing w:line="360" w:lineRule="exact"/>
        <w:jc w:val="both"/>
        <w:rPr>
          <w:rFonts w:hint="eastAsia" w:hAnsi="宋体"/>
          <w:color w:val="auto"/>
          <w:lang w:val="zh-CN" w:bidi="zh-CN"/>
        </w:rPr>
      </w:pPr>
    </w:p>
    <w:p w14:paraId="595C589B">
      <w:pPr>
        <w:pStyle w:val="18"/>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bidi="zh-CN"/>
        </w:rPr>
        <w:t>5</w:t>
      </w:r>
      <w:r>
        <w:rPr>
          <w:rFonts w:hint="eastAsia" w:hAnsi="宋体"/>
          <w:color w:val="auto"/>
          <w:lang w:val="zh-CN" w:bidi="zh-CN"/>
        </w:rPr>
        <w:t>年</w:t>
      </w:r>
      <w:r>
        <w:rPr>
          <w:rFonts w:hint="eastAsia" w:hAnsi="宋体"/>
          <w:color w:val="auto"/>
          <w:lang w:val="en-US" w:bidi="zh-CN"/>
        </w:rPr>
        <w:t>9</w:t>
      </w:r>
      <w:r>
        <w:rPr>
          <w:rFonts w:hint="eastAsia" w:hAnsi="宋体"/>
          <w:color w:val="auto"/>
          <w:lang w:val="zh-CN" w:bidi="zh-CN"/>
        </w:rPr>
        <w:t>月</w:t>
      </w:r>
      <w:r>
        <w:rPr>
          <w:rFonts w:hint="eastAsia" w:hAnsi="宋体"/>
          <w:color w:val="auto"/>
          <w:lang w:val="en-US" w:bidi="zh-CN"/>
        </w:rPr>
        <w:t>19</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0B93FCC4">
      <w:pPr>
        <w:spacing w:line="420" w:lineRule="exact"/>
        <w:rPr>
          <w:rFonts w:hint="eastAsia"/>
          <w:b/>
          <w:sz w:val="24"/>
          <w:szCs w:val="24"/>
        </w:rPr>
      </w:pPr>
    </w:p>
    <w:p w14:paraId="518FCA04">
      <w:pPr>
        <w:spacing w:line="420" w:lineRule="exact"/>
        <w:rPr>
          <w:rFonts w:hint="eastAsia"/>
          <w:b/>
          <w:sz w:val="24"/>
          <w:szCs w:val="24"/>
        </w:rPr>
      </w:pPr>
    </w:p>
    <w:p w14:paraId="048A5140">
      <w:pPr>
        <w:spacing w:line="420" w:lineRule="exact"/>
        <w:rPr>
          <w:rFonts w:hint="eastAsia"/>
          <w:b/>
          <w:sz w:val="24"/>
          <w:szCs w:val="24"/>
        </w:rPr>
      </w:pPr>
    </w:p>
    <w:p w14:paraId="2611445C">
      <w:pPr>
        <w:spacing w:line="420" w:lineRule="exact"/>
        <w:rPr>
          <w:rFonts w:hint="eastAsia"/>
          <w:b/>
          <w:sz w:val="24"/>
          <w:szCs w:val="24"/>
        </w:rPr>
      </w:pPr>
    </w:p>
    <w:p w14:paraId="55A24869">
      <w:pPr>
        <w:spacing w:line="420" w:lineRule="exact"/>
        <w:rPr>
          <w:rFonts w:hint="eastAsia"/>
          <w:b/>
          <w:sz w:val="24"/>
          <w:szCs w:val="24"/>
        </w:rPr>
      </w:pPr>
    </w:p>
    <w:p w14:paraId="4DD9B6AD">
      <w:pPr>
        <w:spacing w:line="420" w:lineRule="exact"/>
        <w:rPr>
          <w:rFonts w:hint="eastAsia"/>
          <w:b/>
          <w:sz w:val="24"/>
          <w:szCs w:val="24"/>
        </w:rPr>
      </w:pPr>
    </w:p>
    <w:p w14:paraId="2E56C374">
      <w:pPr>
        <w:spacing w:line="420" w:lineRule="exact"/>
        <w:rPr>
          <w:rFonts w:hint="eastAsia"/>
          <w:b/>
          <w:sz w:val="24"/>
          <w:szCs w:val="24"/>
        </w:rPr>
      </w:pPr>
    </w:p>
    <w:p w14:paraId="7D5DB0AE">
      <w:pPr>
        <w:rPr>
          <w:rFonts w:hint="eastAsia"/>
          <w:b/>
          <w:sz w:val="24"/>
          <w:szCs w:val="24"/>
        </w:rPr>
      </w:pPr>
      <w:r>
        <w:rPr>
          <w:rFonts w:hint="eastAsia"/>
          <w:b/>
          <w:sz w:val="24"/>
          <w:szCs w:val="24"/>
        </w:rPr>
        <w:br w:type="page"/>
      </w: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三</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3"/>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○二五年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17CF077">
      <w:pPr>
        <w:spacing w:line="360" w:lineRule="auto"/>
        <w:rPr>
          <w:rFonts w:hint="eastAsia"/>
          <w:b/>
          <w:bCs/>
          <w:sz w:val="24"/>
          <w:szCs w:val="24"/>
        </w:rPr>
      </w:pPr>
    </w:p>
    <w:p w14:paraId="75331E75">
      <w:pPr>
        <w:spacing w:line="360" w:lineRule="auto"/>
        <w:rPr>
          <w:rFonts w:hint="eastAsia"/>
          <w:b/>
          <w:bCs/>
          <w:sz w:val="24"/>
          <w:szCs w:val="24"/>
        </w:rPr>
      </w:pPr>
    </w:p>
    <w:p w14:paraId="7EA7D9E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18"/>
        <w:rPr>
          <w:rFonts w:hint="eastAsia" w:hAnsi="宋体"/>
        </w:rPr>
      </w:pPr>
    </w:p>
    <w:p w14:paraId="543DE6F3">
      <w:pPr>
        <w:pStyle w:val="18"/>
        <w:rPr>
          <w:rFonts w:hint="eastAsia" w:hAnsi="宋体"/>
        </w:rPr>
      </w:pPr>
    </w:p>
    <w:p w14:paraId="65D1D02B">
      <w:pPr>
        <w:pStyle w:val="18"/>
        <w:rPr>
          <w:rFonts w:hint="eastAsia" w:hAnsi="宋体"/>
        </w:rPr>
      </w:pPr>
    </w:p>
    <w:p w14:paraId="3D2BDDEF">
      <w:pPr>
        <w:pStyle w:val="18"/>
        <w:rPr>
          <w:rFonts w:hint="eastAsia" w:hAnsi="宋体"/>
        </w:rPr>
      </w:pPr>
    </w:p>
    <w:p w14:paraId="56EDEB45">
      <w:pPr>
        <w:pStyle w:val="18"/>
        <w:rPr>
          <w:rFonts w:hint="eastAsia" w:hAnsi="宋体"/>
        </w:rPr>
      </w:pPr>
    </w:p>
    <w:p w14:paraId="0067A0EB">
      <w:pPr>
        <w:pStyle w:val="18"/>
        <w:rPr>
          <w:rFonts w:hint="eastAsia" w:hAnsi="宋体"/>
        </w:rPr>
      </w:pPr>
    </w:p>
    <w:p w14:paraId="22950B99">
      <w:pPr>
        <w:pStyle w:val="18"/>
        <w:rPr>
          <w:rFonts w:hint="eastAsia" w:hAnsi="宋体"/>
        </w:rPr>
      </w:pPr>
    </w:p>
    <w:p w14:paraId="4AEAB736">
      <w:pPr>
        <w:pStyle w:val="18"/>
        <w:rPr>
          <w:rFonts w:hint="eastAsia" w:hAnsi="宋体"/>
        </w:rPr>
      </w:pPr>
    </w:p>
    <w:p w14:paraId="2983778C">
      <w:pPr>
        <w:pStyle w:val="18"/>
        <w:rPr>
          <w:rFonts w:hint="eastAsia" w:hAnsi="宋体"/>
        </w:rPr>
      </w:pPr>
    </w:p>
    <w:p w14:paraId="274B4215">
      <w:pPr>
        <w:pStyle w:val="18"/>
        <w:rPr>
          <w:rFonts w:hint="eastAsia" w:hAnsi="宋体"/>
        </w:rPr>
      </w:pPr>
    </w:p>
    <w:p w14:paraId="6FC6D68E">
      <w:pPr>
        <w:pStyle w:val="18"/>
        <w:rPr>
          <w:rFonts w:hint="eastAsia" w:hAnsi="宋体"/>
        </w:rPr>
      </w:pPr>
    </w:p>
    <w:p w14:paraId="6F63014B">
      <w:pPr>
        <w:pStyle w:val="18"/>
        <w:rPr>
          <w:rFonts w:hint="eastAsia" w:hAnsi="宋体"/>
        </w:rPr>
      </w:pPr>
    </w:p>
    <w:p w14:paraId="2970A970">
      <w:pPr>
        <w:pStyle w:val="18"/>
        <w:rPr>
          <w:rFonts w:hint="eastAsia" w:hAnsi="宋体"/>
        </w:rPr>
      </w:pPr>
    </w:p>
    <w:p w14:paraId="1491F924">
      <w:pPr>
        <w:pStyle w:val="18"/>
        <w:rPr>
          <w:rFonts w:hint="eastAsia" w:hAnsi="宋体"/>
        </w:rPr>
      </w:pPr>
    </w:p>
    <w:p w14:paraId="2010F51A">
      <w:pPr>
        <w:pStyle w:val="18"/>
        <w:rPr>
          <w:rFonts w:hint="eastAsia" w:hAnsi="宋体"/>
        </w:rPr>
      </w:pPr>
    </w:p>
    <w:p w14:paraId="59AC1AA4">
      <w:pPr>
        <w:pStyle w:val="18"/>
        <w:rPr>
          <w:rFonts w:hint="eastAsia" w:hAnsi="宋体"/>
        </w:rPr>
      </w:pPr>
    </w:p>
    <w:p w14:paraId="69EAD1EB">
      <w:pPr>
        <w:pStyle w:val="18"/>
        <w:rPr>
          <w:rFonts w:hint="eastAsia" w:hAnsi="宋体"/>
        </w:rPr>
      </w:pPr>
    </w:p>
    <w:p w14:paraId="571BD22F">
      <w:pPr>
        <w:pStyle w:val="18"/>
        <w:rPr>
          <w:rFonts w:hint="eastAsia" w:hAnsi="宋体"/>
        </w:rPr>
      </w:pPr>
    </w:p>
    <w:p w14:paraId="45E3BBD7">
      <w:pPr>
        <w:pStyle w:val="18"/>
        <w:rPr>
          <w:rFonts w:hint="eastAsia" w:hAnsi="宋体"/>
        </w:rPr>
      </w:pPr>
    </w:p>
    <w:p w14:paraId="0CA2A664">
      <w:pPr>
        <w:pStyle w:val="18"/>
        <w:rPr>
          <w:rFonts w:hint="eastAsia" w:hAnsi="宋体"/>
        </w:rPr>
      </w:pPr>
    </w:p>
    <w:p w14:paraId="3B7DED22">
      <w:pPr>
        <w:pStyle w:val="18"/>
        <w:rPr>
          <w:rFonts w:hint="eastAsia" w:hAnsi="宋体"/>
        </w:rPr>
      </w:pPr>
    </w:p>
    <w:p w14:paraId="01D4EFBA">
      <w:pPr>
        <w:pStyle w:val="18"/>
        <w:rPr>
          <w:rFonts w:hint="eastAsia" w:hAnsi="宋体"/>
        </w:rPr>
      </w:pPr>
    </w:p>
    <w:p w14:paraId="11B503BA">
      <w:pPr>
        <w:pStyle w:val="18"/>
        <w:rPr>
          <w:rFonts w:hint="eastAsia" w:hAnsi="宋体"/>
        </w:rPr>
      </w:pPr>
    </w:p>
    <w:p w14:paraId="469A5BAA">
      <w:pPr>
        <w:pStyle w:val="18"/>
        <w:rPr>
          <w:rFonts w:hint="eastAsia" w:hAnsi="宋体"/>
        </w:rPr>
      </w:pPr>
    </w:p>
    <w:p w14:paraId="5CBCFD1B">
      <w:pPr>
        <w:pStyle w:val="18"/>
        <w:rPr>
          <w:rFonts w:hint="eastAsia" w:hAnsi="宋体"/>
        </w:rPr>
      </w:pPr>
    </w:p>
    <w:p w14:paraId="20945FF7">
      <w:pPr>
        <w:pStyle w:val="18"/>
        <w:rPr>
          <w:rFonts w:hint="eastAsia" w:hAnsi="宋体"/>
        </w:rPr>
      </w:pPr>
    </w:p>
    <w:p w14:paraId="106CDCE5">
      <w:pPr>
        <w:pStyle w:val="18"/>
        <w:rPr>
          <w:rFonts w:hint="eastAsia" w:hAnsi="宋体"/>
        </w:rPr>
      </w:pPr>
    </w:p>
    <w:p w14:paraId="74BC61E8">
      <w:pPr>
        <w:pStyle w:val="18"/>
        <w:rPr>
          <w:rFonts w:hint="eastAsia" w:hAnsi="宋体"/>
        </w:rPr>
      </w:pPr>
    </w:p>
    <w:p w14:paraId="1C516B39">
      <w:pPr>
        <w:pStyle w:val="18"/>
        <w:rPr>
          <w:rFonts w:hint="eastAsia" w:hAnsi="宋体"/>
        </w:rPr>
      </w:pPr>
    </w:p>
    <w:p w14:paraId="100B76E5">
      <w:pPr>
        <w:pStyle w:val="18"/>
        <w:rPr>
          <w:rFonts w:hint="eastAsia" w:hAnsi="宋体"/>
        </w:rPr>
      </w:pPr>
    </w:p>
    <w:p w14:paraId="4AC20B2B">
      <w:pPr>
        <w:pStyle w:val="18"/>
        <w:rPr>
          <w:rFonts w:hint="eastAsia" w:hAnsi="宋体"/>
        </w:rPr>
      </w:pPr>
    </w:p>
    <w:p w14:paraId="344FC10C">
      <w:pPr>
        <w:pStyle w:val="18"/>
        <w:rPr>
          <w:rFonts w:hint="eastAsia" w:hAnsi="宋体"/>
        </w:rPr>
      </w:pPr>
    </w:p>
    <w:p w14:paraId="7BB1B801">
      <w:pPr>
        <w:pStyle w:val="18"/>
        <w:rPr>
          <w:rFonts w:hint="eastAsia" w:hAnsi="宋体"/>
        </w:rPr>
      </w:pPr>
    </w:p>
    <w:p w14:paraId="1DD364F8">
      <w:pPr>
        <w:pStyle w:val="18"/>
        <w:rPr>
          <w:rFonts w:hint="eastAsia" w:hAnsi="宋体"/>
        </w:rPr>
      </w:pPr>
    </w:p>
    <w:p w14:paraId="1CC292DB">
      <w:pPr>
        <w:pStyle w:val="18"/>
        <w:rPr>
          <w:rFonts w:hint="eastAsia" w:hAnsi="宋体"/>
        </w:rPr>
      </w:pPr>
    </w:p>
    <w:p w14:paraId="5A80B2EE">
      <w:pPr>
        <w:pStyle w:val="18"/>
        <w:rPr>
          <w:rFonts w:hint="eastAsia" w:hAnsi="宋体"/>
        </w:rPr>
      </w:pPr>
    </w:p>
    <w:p w14:paraId="46A4CCB8">
      <w:pPr>
        <w:spacing w:line="360" w:lineRule="auto"/>
        <w:rPr>
          <w:rFonts w:hint="eastAsia"/>
          <w:b/>
          <w:bCs/>
          <w:sz w:val="24"/>
          <w:szCs w:val="24"/>
        </w:rPr>
      </w:pPr>
    </w:p>
    <w:p w14:paraId="7F2D8A15">
      <w:pPr>
        <w:spacing w:line="360" w:lineRule="auto"/>
        <w:rPr>
          <w:rFonts w:hint="eastAsia"/>
          <w:b/>
          <w:bCs/>
          <w:sz w:val="24"/>
          <w:szCs w:val="24"/>
        </w:rPr>
      </w:pPr>
    </w:p>
    <w:p w14:paraId="56E193D8">
      <w:pPr>
        <w:spacing w:line="360" w:lineRule="auto"/>
        <w:rPr>
          <w:rFonts w:hint="eastAsia"/>
          <w:b/>
          <w:bCs/>
          <w:sz w:val="24"/>
          <w:szCs w:val="24"/>
        </w:rPr>
      </w:pPr>
    </w:p>
    <w:p w14:paraId="6388532E">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4AD8881F">
      <w:pPr>
        <w:spacing w:line="360" w:lineRule="auto"/>
        <w:rPr>
          <w:rFonts w:hint="eastAsia"/>
          <w:b/>
          <w:bCs/>
          <w:sz w:val="24"/>
          <w:szCs w:val="24"/>
        </w:rPr>
      </w:pPr>
    </w:p>
    <w:p w14:paraId="40D274E2">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02DFEAB8">
      <w:pPr>
        <w:overflowPunct w:val="0"/>
        <w:adjustRightInd w:val="0"/>
        <w:spacing w:line="500" w:lineRule="exact"/>
        <w:rPr>
          <w:rFonts w:hint="eastAsia"/>
          <w:b/>
          <w:sz w:val="24"/>
          <w:szCs w:val="24"/>
        </w:rPr>
      </w:pPr>
    </w:p>
    <w:p w14:paraId="38378AEA">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8BA8ECD">
      <w:pPr>
        <w:spacing w:line="360" w:lineRule="auto"/>
        <w:rPr>
          <w:rFonts w:hint="eastAsia"/>
          <w:b/>
          <w:bCs/>
          <w:sz w:val="24"/>
          <w:szCs w:val="24"/>
        </w:rPr>
      </w:pPr>
    </w:p>
    <w:p w14:paraId="6298D67B">
      <w:pPr>
        <w:spacing w:line="360" w:lineRule="auto"/>
        <w:rPr>
          <w:rFonts w:hint="eastAsia"/>
          <w:b/>
          <w:bCs/>
          <w:sz w:val="24"/>
          <w:szCs w:val="24"/>
        </w:rPr>
      </w:pP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4"/>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8"/>
        <w:rPr>
          <w:rFonts w:hint="eastAsia" w:hAnsi="宋体"/>
        </w:rPr>
      </w:pPr>
    </w:p>
    <w:p w14:paraId="2AD67894">
      <w:pPr>
        <w:pStyle w:val="18"/>
        <w:rPr>
          <w:rFonts w:hint="eastAsia" w:hAnsi="宋体"/>
        </w:rPr>
      </w:pPr>
    </w:p>
    <w:p w14:paraId="00DC926C">
      <w:pPr>
        <w:pStyle w:val="18"/>
        <w:rPr>
          <w:rFonts w:hint="eastAsia" w:hAnsi="宋体"/>
        </w:rPr>
      </w:pPr>
    </w:p>
    <w:p w14:paraId="28E9E5BE">
      <w:pPr>
        <w:pStyle w:val="18"/>
        <w:rPr>
          <w:rFonts w:hint="eastAsia" w:hAnsi="宋体"/>
        </w:rPr>
      </w:pPr>
    </w:p>
    <w:p w14:paraId="301F7FD2">
      <w:pPr>
        <w:pStyle w:val="18"/>
        <w:rPr>
          <w:rFonts w:hint="eastAsia" w:hAnsi="宋体"/>
        </w:rPr>
      </w:pPr>
    </w:p>
    <w:p w14:paraId="43775971">
      <w:pPr>
        <w:pStyle w:val="18"/>
        <w:rPr>
          <w:rFonts w:hint="eastAsia" w:hAnsi="宋体"/>
        </w:rPr>
      </w:pPr>
    </w:p>
    <w:p w14:paraId="54AF2472">
      <w:pPr>
        <w:pStyle w:val="18"/>
        <w:rPr>
          <w:rFonts w:hint="eastAsia" w:hAnsi="宋体"/>
        </w:rPr>
      </w:pPr>
    </w:p>
    <w:p w14:paraId="5E160A38">
      <w:pPr>
        <w:pStyle w:val="18"/>
        <w:rPr>
          <w:rFonts w:hint="eastAsia" w:hAnsi="宋体"/>
        </w:rPr>
      </w:pPr>
    </w:p>
    <w:p w14:paraId="0E92FA43">
      <w:pPr>
        <w:pStyle w:val="18"/>
        <w:rPr>
          <w:rFonts w:hint="eastAsia" w:hAnsi="宋体"/>
        </w:rPr>
      </w:pPr>
    </w:p>
    <w:p w14:paraId="37978FBE">
      <w:pPr>
        <w:pStyle w:val="18"/>
        <w:rPr>
          <w:rFonts w:hint="eastAsia" w:hAnsi="宋体"/>
        </w:rPr>
      </w:pPr>
    </w:p>
    <w:p w14:paraId="4C7236BA">
      <w:pPr>
        <w:pStyle w:val="18"/>
        <w:rPr>
          <w:rFonts w:hint="eastAsia" w:hAnsi="宋体"/>
        </w:rPr>
      </w:pPr>
    </w:p>
    <w:p w14:paraId="54AA5B14">
      <w:pPr>
        <w:pStyle w:val="18"/>
        <w:rPr>
          <w:rFonts w:hint="eastAsia" w:hAnsi="宋体"/>
        </w:rPr>
      </w:pPr>
    </w:p>
    <w:p w14:paraId="2675027B">
      <w:pPr>
        <w:pStyle w:val="18"/>
        <w:rPr>
          <w:rFonts w:hint="eastAsia" w:hAnsi="宋体"/>
        </w:rPr>
      </w:pPr>
    </w:p>
    <w:p w14:paraId="71ECF7F4">
      <w:pPr>
        <w:pStyle w:val="18"/>
        <w:rPr>
          <w:rFonts w:hint="eastAsia" w:hAnsi="宋体"/>
        </w:rPr>
      </w:pPr>
    </w:p>
    <w:p w14:paraId="2AF15297">
      <w:pPr>
        <w:pStyle w:val="18"/>
        <w:rPr>
          <w:rFonts w:hint="eastAsia" w:hAnsi="宋体"/>
        </w:rPr>
      </w:pPr>
    </w:p>
    <w:p w14:paraId="06FA2394">
      <w:pPr>
        <w:pStyle w:val="18"/>
        <w:rPr>
          <w:rFonts w:hint="eastAsia" w:hAnsi="宋体"/>
        </w:rPr>
      </w:pPr>
    </w:p>
    <w:p w14:paraId="4533AB7F">
      <w:pPr>
        <w:pStyle w:val="18"/>
        <w:rPr>
          <w:rFonts w:hint="eastAsia" w:hAnsi="宋体"/>
        </w:rPr>
      </w:pPr>
    </w:p>
    <w:p w14:paraId="6A4712F5">
      <w:pPr>
        <w:pStyle w:val="18"/>
        <w:rPr>
          <w:rFonts w:hint="eastAsia" w:hAnsi="宋体"/>
        </w:rPr>
      </w:pPr>
    </w:p>
    <w:p w14:paraId="655843F4">
      <w:pPr>
        <w:spacing w:line="560" w:lineRule="exact"/>
        <w:rPr>
          <w:rFonts w:hint="eastAsia"/>
          <w:b/>
          <w:bCs/>
          <w:sz w:val="24"/>
          <w:szCs w:val="24"/>
        </w:rPr>
      </w:pPr>
    </w:p>
    <w:p w14:paraId="782D189F">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3"/>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3"/>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lang w:val="en-US" w:eastAsia="zh-CN"/>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6ACA87D7">
      <w:pPr>
        <w:pStyle w:val="2"/>
        <w:rPr>
          <w:rFonts w:hint="eastAsia"/>
        </w:rPr>
      </w:pPr>
    </w:p>
    <w:p w14:paraId="1F255F9B">
      <w:pPr>
        <w:spacing w:line="420" w:lineRule="exact"/>
        <w:ind w:firstLine="5040" w:firstLineChars="2100"/>
        <w:jc w:val="both"/>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r>
        <w:rPr>
          <w:rFonts w:hint="eastAsia"/>
          <w:sz w:val="24"/>
          <w:szCs w:val="24"/>
        </w:rPr>
        <w:t xml:space="preserve">日期：    年  </w:t>
      </w:r>
      <w:r>
        <w:rPr>
          <w:rFonts w:hint="eastAsia"/>
          <w:sz w:val="24"/>
          <w:szCs w:val="24"/>
          <w:lang w:val="en-US" w:eastAsia="zh-CN"/>
        </w:rPr>
        <w:t xml:space="preserve"> </w:t>
      </w:r>
      <w:r>
        <w:rPr>
          <w:rFonts w:hint="eastAsia"/>
          <w:sz w:val="24"/>
          <w:szCs w:val="24"/>
        </w:rPr>
        <w:t>月</w:t>
      </w:r>
      <w:r>
        <w:rPr>
          <w:rFonts w:hint="eastAsia"/>
          <w:sz w:val="24"/>
          <w:szCs w:val="24"/>
          <w:lang w:val="en-US"/>
        </w:rPr>
        <w:t xml:space="preserve"> </w:t>
      </w:r>
      <w:r>
        <w:rPr>
          <w:rFonts w:hint="eastAsia"/>
          <w:sz w:val="24"/>
          <w:szCs w:val="24"/>
        </w:rPr>
        <w:t xml:space="preserve"> </w:t>
      </w:r>
      <w:r>
        <w:rPr>
          <w:rFonts w:hint="eastAsia"/>
          <w:sz w:val="24"/>
          <w:szCs w:val="24"/>
          <w:lang w:val="en-US" w:eastAsia="zh-CN"/>
        </w:rPr>
        <w:t xml:space="preserve"> </w:t>
      </w:r>
      <w:r>
        <w:rPr>
          <w:rFonts w:hint="eastAsia"/>
          <w:sz w:val="24"/>
          <w:szCs w:val="24"/>
          <w:lang w:val="en-US"/>
        </w:rPr>
        <w:t>日</w:t>
      </w:r>
    </w:p>
    <w:p w14:paraId="5E25ECA0">
      <w:pPr>
        <w:spacing w:line="420" w:lineRule="exact"/>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07ECA87">
      <w:pPr>
        <w:pStyle w:val="6"/>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4"/>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4B2C7DA0">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rPr>
              <w:t>报</w:t>
            </w:r>
            <w:r>
              <w:rPr>
                <w:rFonts w:hint="eastAsia"/>
                <w:sz w:val="24"/>
                <w:szCs w:val="24"/>
                <w:lang w:val="en-US"/>
              </w:rPr>
              <w:t xml:space="preserve">  </w:t>
            </w:r>
            <w:r>
              <w:rPr>
                <w:rFonts w:hint="eastAsia"/>
                <w:sz w:val="24"/>
                <w:szCs w:val="24"/>
              </w:rPr>
              <w:t>价</w:t>
            </w:r>
          </w:p>
          <w:p w14:paraId="04DC4237">
            <w:pPr>
              <w:adjustRightInd w:val="0"/>
              <w:snapToGrid w:val="0"/>
              <w:spacing w:line="420" w:lineRule="exact"/>
              <w:jc w:val="center"/>
              <w:rPr>
                <w:rFonts w:hint="eastAsia"/>
                <w:b/>
                <w:bCs/>
                <w:sz w:val="24"/>
                <w:szCs w:val="24"/>
              </w:rPr>
            </w:pPr>
            <w:r>
              <w:rPr>
                <w:rFonts w:hint="eastAsia"/>
                <w:sz w:val="24"/>
                <w:szCs w:val="24"/>
                <w:highlight w:val="yellow"/>
              </w:rPr>
              <w:t>（人民币：元</w:t>
            </w:r>
            <w:r>
              <w:rPr>
                <w:rFonts w:hint="eastAsia"/>
                <w:sz w:val="24"/>
                <w:szCs w:val="24"/>
                <w:highlight w:val="yellow"/>
                <w:lang w:val="en-US" w:eastAsia="zh-CN"/>
              </w:rPr>
              <w:t>/年</w:t>
            </w:r>
            <w:r>
              <w:rPr>
                <w:rFonts w:hint="eastAsia"/>
                <w:sz w:val="24"/>
                <w:szCs w:val="24"/>
                <w:highlight w:val="yellow"/>
              </w:rPr>
              <w:t xml:space="preserve"> ）</w:t>
            </w:r>
          </w:p>
        </w:tc>
        <w:tc>
          <w:tcPr>
            <w:tcW w:w="5541" w:type="dxa"/>
            <w:vAlign w:val="center"/>
          </w:tcPr>
          <w:p w14:paraId="10E4D85A">
            <w:pPr>
              <w:pStyle w:val="2"/>
              <w:adjustRightInd w:val="0"/>
              <w:snapToGrid w:val="0"/>
              <w:spacing w:line="300" w:lineRule="auto"/>
              <w:rPr>
                <w:rFonts w:hint="eastAsia"/>
                <w:szCs w:val="24"/>
              </w:rPr>
            </w:pPr>
            <w:r>
              <w:rPr>
                <w:rFonts w:hint="eastAsia"/>
                <w:szCs w:val="24"/>
              </w:rPr>
              <w:t>大写：</w:t>
            </w:r>
          </w:p>
          <w:p w14:paraId="364CBA28">
            <w:pPr>
              <w:pStyle w:val="26"/>
              <w:spacing w:before="0" w:after="0" w:line="500" w:lineRule="exact"/>
              <w:ind w:firstLine="0"/>
              <w:rPr>
                <w:rFonts w:hint="eastAsia" w:ascii="宋体" w:hAnsi="宋体"/>
              </w:rPr>
            </w:pPr>
            <w:r>
              <w:rPr>
                <w:rFonts w:hint="eastAsia" w:ascii="宋体" w:hAnsi="宋体"/>
              </w:rPr>
              <w:t xml:space="preserve">小写：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4704592E">
            <w:pPr>
              <w:adjustRightInd w:val="0"/>
              <w:snapToGrid w:val="0"/>
              <w:spacing w:line="420" w:lineRule="exact"/>
              <w:jc w:val="center"/>
              <w:rPr>
                <w:rFonts w:hint="eastAsia"/>
                <w:sz w:val="24"/>
                <w:szCs w:val="24"/>
                <w:lang w:val="en-US"/>
              </w:rPr>
            </w:pPr>
            <w:r>
              <w:rPr>
                <w:rFonts w:hint="eastAsia"/>
                <w:sz w:val="24"/>
                <w:szCs w:val="24"/>
                <w:lang w:val="en-US"/>
              </w:rPr>
              <w:t>质保期:</w:t>
            </w:r>
          </w:p>
        </w:tc>
        <w:tc>
          <w:tcPr>
            <w:tcW w:w="5541" w:type="dxa"/>
            <w:vAlign w:val="center"/>
          </w:tcPr>
          <w:p w14:paraId="0CDE1520">
            <w:pPr>
              <w:pStyle w:val="26"/>
              <w:spacing w:before="0" w:after="0" w:line="500" w:lineRule="exact"/>
              <w:ind w:firstLine="0"/>
              <w:rPr>
                <w:rFonts w:hint="eastAsia" w:ascii="宋体" w:hAnsi="宋体"/>
              </w:rPr>
            </w:pPr>
          </w:p>
        </w:tc>
      </w:tr>
    </w:tbl>
    <w:p w14:paraId="479AAF49">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5E3FFB44">
      <w:pPr>
        <w:adjustRightInd w:val="0"/>
        <w:snapToGrid w:val="0"/>
        <w:spacing w:line="420" w:lineRule="exact"/>
        <w:rPr>
          <w:rFonts w:hint="eastAsia"/>
          <w:sz w:val="24"/>
          <w:szCs w:val="24"/>
        </w:rPr>
      </w:pPr>
      <w:r>
        <w:rPr>
          <w:rFonts w:hint="eastAsia"/>
          <w:b/>
          <w:bCs/>
          <w:sz w:val="24"/>
          <w:szCs w:val="24"/>
        </w:rPr>
        <w:tab/>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208EA655">
      <w:pPr>
        <w:pStyle w:val="2"/>
        <w:rPr>
          <w:rFonts w:hint="eastAsia"/>
          <w:b/>
          <w:bCs/>
          <w:sz w:val="24"/>
          <w:szCs w:val="24"/>
        </w:rPr>
      </w:pPr>
    </w:p>
    <w:p w14:paraId="1EA6D20F">
      <w:pPr>
        <w:pStyle w:val="10"/>
        <w:rPr>
          <w:rFonts w:hint="eastAsia"/>
          <w:b/>
          <w:bCs/>
          <w:sz w:val="24"/>
          <w:szCs w:val="24"/>
        </w:rPr>
      </w:pPr>
    </w:p>
    <w:p w14:paraId="4A81C63D">
      <w:pPr>
        <w:rPr>
          <w:rFonts w:hint="eastAsia"/>
          <w:b/>
          <w:bCs/>
          <w:sz w:val="24"/>
          <w:szCs w:val="24"/>
        </w:rPr>
      </w:pPr>
    </w:p>
    <w:p w14:paraId="6FEDE3B7">
      <w:pPr>
        <w:adjustRightInd w:val="0"/>
        <w:snapToGrid w:val="0"/>
        <w:spacing w:line="420" w:lineRule="exact"/>
        <w:rPr>
          <w:rFonts w:hint="eastAsia"/>
          <w:b/>
          <w:bCs/>
          <w:sz w:val="24"/>
          <w:szCs w:val="24"/>
        </w:rPr>
      </w:pPr>
    </w:p>
    <w:p w14:paraId="502090E3">
      <w:pPr>
        <w:adjustRightInd w:val="0"/>
        <w:snapToGrid w:val="0"/>
        <w:spacing w:line="420" w:lineRule="exact"/>
        <w:rPr>
          <w:rFonts w:hint="eastAsia"/>
          <w:b/>
          <w:bCs/>
          <w:sz w:val="24"/>
          <w:szCs w:val="24"/>
        </w:rPr>
      </w:pPr>
      <w:r>
        <w:rPr>
          <w:rFonts w:hint="eastAsia"/>
          <w:b/>
          <w:bCs/>
          <w:sz w:val="24"/>
          <w:szCs w:val="24"/>
        </w:rPr>
        <w:tab/>
      </w:r>
    </w:p>
    <w:p w14:paraId="0BE1D156">
      <w:pPr>
        <w:adjustRightInd w:val="0"/>
        <w:snapToGrid w:val="0"/>
        <w:spacing w:line="420" w:lineRule="exact"/>
        <w:rPr>
          <w:rFonts w:hint="eastAsia"/>
          <w:b/>
          <w:bCs/>
          <w:sz w:val="24"/>
          <w:szCs w:val="24"/>
        </w:rPr>
      </w:pPr>
    </w:p>
    <w:p w14:paraId="09462EA3">
      <w:pPr>
        <w:adjustRightInd w:val="0"/>
        <w:snapToGrid w:val="0"/>
        <w:spacing w:line="420" w:lineRule="exact"/>
        <w:rPr>
          <w:rFonts w:hint="eastAsia"/>
          <w:b/>
          <w:bCs/>
          <w:sz w:val="24"/>
          <w:szCs w:val="24"/>
        </w:rPr>
      </w:pPr>
    </w:p>
    <w:p w14:paraId="099C1AF2">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3C8AE016">
      <w:pPr>
        <w:widowControl/>
        <w:rPr>
          <w:rFonts w:hint="eastAsia"/>
          <w:b/>
          <w:sz w:val="24"/>
          <w:szCs w:val="24"/>
          <w:lang w:val="en-US"/>
        </w:rPr>
      </w:pPr>
    </w:p>
    <w:p w14:paraId="13510817">
      <w:pPr>
        <w:widowControl/>
        <w:rPr>
          <w:rFonts w:hint="eastAsia"/>
          <w:b/>
          <w:sz w:val="24"/>
          <w:szCs w:val="24"/>
          <w:lang w:val="en-US"/>
        </w:rPr>
      </w:pPr>
    </w:p>
    <w:p w14:paraId="0B6477F7">
      <w:pPr>
        <w:widowControl/>
        <w:rPr>
          <w:rFonts w:hint="eastAsia"/>
          <w:b/>
          <w:sz w:val="24"/>
          <w:szCs w:val="24"/>
          <w:lang w:val="en-US"/>
        </w:rPr>
      </w:pPr>
    </w:p>
    <w:p w14:paraId="15C63AB5">
      <w:pPr>
        <w:widowControl/>
        <w:rPr>
          <w:rFonts w:hint="eastAsia"/>
          <w:b/>
          <w:sz w:val="24"/>
          <w:szCs w:val="24"/>
          <w:lang w:val="en-US"/>
        </w:rPr>
      </w:pPr>
    </w:p>
    <w:p w14:paraId="587937CD">
      <w:pPr>
        <w:widowControl/>
        <w:rPr>
          <w:rFonts w:hint="eastAsia"/>
          <w:b/>
          <w:sz w:val="24"/>
          <w:szCs w:val="24"/>
          <w:lang w:val="en-US"/>
        </w:rPr>
      </w:pPr>
    </w:p>
    <w:p w14:paraId="5408AD2B">
      <w:pPr>
        <w:widowControl/>
        <w:rPr>
          <w:rFonts w:hint="eastAsia"/>
          <w:b/>
          <w:sz w:val="24"/>
          <w:szCs w:val="24"/>
          <w:lang w:val="en-US"/>
        </w:rPr>
      </w:pPr>
    </w:p>
    <w:p w14:paraId="274A3FAE">
      <w:pPr>
        <w:widowControl/>
        <w:rPr>
          <w:rFonts w:hint="eastAsia"/>
          <w:b/>
          <w:sz w:val="24"/>
          <w:szCs w:val="24"/>
          <w:lang w:val="en-US"/>
        </w:rPr>
      </w:pPr>
    </w:p>
    <w:p w14:paraId="1DA41238">
      <w:pPr>
        <w:widowControl/>
        <w:rPr>
          <w:rFonts w:hint="eastAsia"/>
          <w:b/>
          <w:sz w:val="24"/>
          <w:szCs w:val="24"/>
          <w:lang w:val="en-US"/>
        </w:rPr>
      </w:pPr>
    </w:p>
    <w:p w14:paraId="2A1C0105">
      <w:pPr>
        <w:widowControl/>
        <w:rPr>
          <w:rFonts w:hint="eastAsia"/>
          <w:b/>
          <w:sz w:val="24"/>
          <w:szCs w:val="24"/>
          <w:lang w:val="en-US"/>
        </w:rPr>
      </w:pPr>
    </w:p>
    <w:p w14:paraId="6DFE5877">
      <w:pPr>
        <w:widowControl/>
        <w:rPr>
          <w:rFonts w:hint="eastAsia"/>
          <w:b/>
          <w:sz w:val="24"/>
          <w:szCs w:val="24"/>
          <w:lang w:val="en-US"/>
        </w:rPr>
      </w:pPr>
    </w:p>
    <w:p w14:paraId="32F0AB46">
      <w:pPr>
        <w:widowControl/>
        <w:rPr>
          <w:rFonts w:hint="eastAsia"/>
          <w:b/>
          <w:sz w:val="24"/>
          <w:szCs w:val="24"/>
          <w:lang w:val="en-US"/>
        </w:rPr>
      </w:pPr>
    </w:p>
    <w:p w14:paraId="2BEA8733">
      <w:pPr>
        <w:widowControl/>
        <w:rPr>
          <w:rFonts w:hint="eastAsia"/>
          <w:b/>
          <w:sz w:val="24"/>
          <w:szCs w:val="24"/>
          <w:lang w:val="en-US"/>
        </w:rPr>
      </w:pPr>
    </w:p>
    <w:p w14:paraId="66E3F3ED">
      <w:pPr>
        <w:widowControl/>
        <w:rPr>
          <w:rFonts w:hint="eastAsia"/>
          <w:b/>
          <w:sz w:val="24"/>
          <w:szCs w:val="24"/>
          <w:lang w:val="en-US"/>
        </w:rPr>
      </w:pPr>
    </w:p>
    <w:p w14:paraId="288C25F8">
      <w:pPr>
        <w:widowControl/>
        <w:rPr>
          <w:rFonts w:hint="eastAsia"/>
          <w:b/>
          <w:sz w:val="24"/>
          <w:szCs w:val="24"/>
          <w:lang w:val="en-US"/>
        </w:rPr>
      </w:pPr>
    </w:p>
    <w:p w14:paraId="25037332">
      <w:pPr>
        <w:widowControl/>
        <w:rPr>
          <w:rFonts w:hint="eastAsia"/>
          <w:b/>
          <w:sz w:val="24"/>
          <w:szCs w:val="24"/>
          <w:lang w:val="en-US"/>
        </w:rPr>
      </w:pPr>
    </w:p>
    <w:p w14:paraId="36CF848C">
      <w:pPr>
        <w:widowControl/>
        <w:rPr>
          <w:rFonts w:hint="eastAsia"/>
          <w:b/>
          <w:sz w:val="24"/>
          <w:szCs w:val="24"/>
          <w:lang w:val="en-US"/>
        </w:rPr>
      </w:pPr>
    </w:p>
    <w:p w14:paraId="75E1C7E8">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048B64DA">
      <w:pPr>
        <w:snapToGrid w:val="0"/>
        <w:spacing w:line="400" w:lineRule="exact"/>
        <w:rPr>
          <w:rFonts w:hint="eastAsia"/>
          <w:b/>
          <w:bCs/>
          <w:sz w:val="24"/>
          <w:szCs w:val="24"/>
          <w:lang w:val="en-US"/>
        </w:rPr>
      </w:pPr>
    </w:p>
    <w:p w14:paraId="14263284">
      <w:pPr>
        <w:snapToGrid w:val="0"/>
        <w:spacing w:line="400" w:lineRule="exact"/>
        <w:rPr>
          <w:rFonts w:hint="eastAsia"/>
          <w:b/>
          <w:bCs/>
          <w:sz w:val="24"/>
          <w:szCs w:val="24"/>
          <w:lang w:val="en-US"/>
        </w:rPr>
      </w:pPr>
    </w:p>
    <w:p w14:paraId="0111B151">
      <w:pPr>
        <w:snapToGrid w:val="0"/>
        <w:spacing w:line="400" w:lineRule="exact"/>
        <w:rPr>
          <w:rFonts w:hint="eastAsia"/>
          <w:b/>
          <w:bCs/>
          <w:sz w:val="24"/>
          <w:szCs w:val="24"/>
          <w:lang w:val="en-US"/>
        </w:rPr>
      </w:pPr>
    </w:p>
    <w:p w14:paraId="687A5655">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18"/>
        <w:rPr>
          <w:rFonts w:hint="eastAsia" w:hAnsi="宋体"/>
        </w:rPr>
      </w:pPr>
    </w:p>
    <w:p w14:paraId="7A8C3870">
      <w:pPr>
        <w:pStyle w:val="18"/>
        <w:rPr>
          <w:rFonts w:hint="eastAsia" w:hAnsi="宋体"/>
        </w:rPr>
      </w:pPr>
    </w:p>
    <w:p w14:paraId="705E1712">
      <w:pPr>
        <w:pStyle w:val="18"/>
        <w:rPr>
          <w:rFonts w:hint="eastAsia" w:hAnsi="宋体"/>
        </w:rPr>
      </w:pPr>
    </w:p>
    <w:p w14:paraId="64A80D71">
      <w:pPr>
        <w:pStyle w:val="18"/>
        <w:rPr>
          <w:rFonts w:hint="eastAsia" w:hAnsi="宋体"/>
        </w:rPr>
      </w:pPr>
    </w:p>
    <w:p w14:paraId="1E18844A">
      <w:pPr>
        <w:pStyle w:val="18"/>
        <w:rPr>
          <w:rFonts w:hint="eastAsia" w:hAnsi="宋体"/>
        </w:rPr>
      </w:pPr>
    </w:p>
    <w:p w14:paraId="5E2B95D7">
      <w:pPr>
        <w:pStyle w:val="18"/>
        <w:jc w:val="right"/>
        <w:rPr>
          <w:rFonts w:hint="eastAsia" w:hAnsi="宋体"/>
          <w:sz w:val="28"/>
          <w:szCs w:val="28"/>
        </w:rPr>
      </w:pPr>
    </w:p>
    <w:p w14:paraId="2836461F">
      <w:pPr>
        <w:pStyle w:val="18"/>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8"/>
        <w:snapToGrid w:val="0"/>
        <w:spacing w:line="400" w:lineRule="exact"/>
        <w:ind w:firstLine="560" w:firstLineChars="200"/>
        <w:jc w:val="both"/>
        <w:rPr>
          <w:rFonts w:hint="eastAsia" w:hAnsi="宋体"/>
          <w:color w:val="auto"/>
          <w:sz w:val="28"/>
          <w:szCs w:val="28"/>
          <w:highlight w:val="yellow"/>
          <w:lang w:bidi="zh-CN"/>
        </w:rPr>
      </w:pPr>
    </w:p>
    <w:p w14:paraId="13CCFC9B">
      <w:pPr>
        <w:pStyle w:val="18"/>
        <w:snapToGrid w:val="0"/>
        <w:spacing w:line="400" w:lineRule="exact"/>
        <w:ind w:firstLine="560" w:firstLineChars="200"/>
        <w:jc w:val="both"/>
        <w:rPr>
          <w:rFonts w:hint="eastAsia" w:hAnsi="宋体"/>
          <w:color w:val="auto"/>
          <w:sz w:val="28"/>
          <w:szCs w:val="28"/>
          <w:highlight w:val="yellow"/>
          <w:lang w:bidi="zh-CN"/>
        </w:rPr>
      </w:pPr>
    </w:p>
    <w:p w14:paraId="3A038E77">
      <w:pPr>
        <w:pStyle w:val="18"/>
        <w:snapToGrid w:val="0"/>
        <w:spacing w:line="400" w:lineRule="exact"/>
        <w:ind w:firstLine="560" w:firstLineChars="200"/>
        <w:jc w:val="both"/>
        <w:rPr>
          <w:rFonts w:hint="eastAsia" w:hAnsi="宋体"/>
          <w:color w:val="auto"/>
          <w:sz w:val="28"/>
          <w:szCs w:val="28"/>
          <w:highlight w:val="yellow"/>
          <w:lang w:bidi="zh-CN"/>
        </w:rPr>
      </w:pPr>
    </w:p>
    <w:p w14:paraId="357D4200">
      <w:pPr>
        <w:pStyle w:val="18"/>
        <w:snapToGrid w:val="0"/>
        <w:spacing w:line="400" w:lineRule="exact"/>
        <w:ind w:firstLine="560" w:firstLineChars="200"/>
        <w:jc w:val="both"/>
        <w:rPr>
          <w:rFonts w:hint="eastAsia" w:hAnsi="宋体"/>
          <w:color w:val="auto"/>
          <w:sz w:val="28"/>
          <w:szCs w:val="28"/>
          <w:highlight w:val="yellow"/>
          <w:lang w:bidi="zh-CN"/>
        </w:rPr>
      </w:pPr>
    </w:p>
    <w:p w14:paraId="2159BA84">
      <w:pPr>
        <w:pStyle w:val="18"/>
        <w:snapToGrid w:val="0"/>
        <w:spacing w:line="400" w:lineRule="exact"/>
        <w:ind w:firstLine="560" w:firstLineChars="200"/>
        <w:jc w:val="both"/>
        <w:rPr>
          <w:rFonts w:hint="eastAsia" w:hAnsi="宋体"/>
          <w:color w:val="auto"/>
          <w:sz w:val="28"/>
          <w:szCs w:val="28"/>
          <w:highlight w:val="yellow"/>
          <w:lang w:bidi="zh-CN"/>
        </w:rPr>
      </w:pPr>
    </w:p>
    <w:p w14:paraId="0A551C7E">
      <w:pPr>
        <w:pStyle w:val="18"/>
        <w:snapToGrid w:val="0"/>
        <w:spacing w:line="400" w:lineRule="exact"/>
        <w:ind w:firstLine="560" w:firstLineChars="200"/>
        <w:jc w:val="both"/>
        <w:rPr>
          <w:rFonts w:hint="eastAsia" w:hAnsi="宋体"/>
          <w:color w:val="auto"/>
          <w:sz w:val="28"/>
          <w:szCs w:val="28"/>
          <w:highlight w:val="yellow"/>
          <w:lang w:bidi="zh-CN"/>
        </w:rPr>
      </w:pPr>
    </w:p>
    <w:p w14:paraId="7E32CCA3">
      <w:pPr>
        <w:pStyle w:val="18"/>
        <w:snapToGrid w:val="0"/>
        <w:spacing w:line="400" w:lineRule="exact"/>
        <w:ind w:firstLine="560" w:firstLineChars="200"/>
        <w:jc w:val="both"/>
        <w:rPr>
          <w:rFonts w:hint="eastAsia" w:hAnsi="宋体"/>
          <w:color w:val="auto"/>
          <w:sz w:val="28"/>
          <w:szCs w:val="28"/>
          <w:highlight w:val="yellow"/>
          <w:lang w:bidi="zh-CN"/>
        </w:rPr>
      </w:pPr>
    </w:p>
    <w:p w14:paraId="7DE17243">
      <w:pPr>
        <w:pStyle w:val="18"/>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8"/>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幼圆">
    <w:altName w:val="宋体"/>
    <w:panose1 w:val="0201050906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8"/>
      <w:jc w:val="center"/>
      <w:rPr>
        <w:rFonts w:hint="eastAsia"/>
      </w:rPr>
    </w:pPr>
    <w:r>
      <w:fldChar w:fldCharType="begin"/>
    </w:r>
    <w:r>
      <w:instrText xml:space="preserve">PAGE   \* MERGEFORMAT</w:instrText>
    </w:r>
    <w:r>
      <w:fldChar w:fldCharType="separate"/>
    </w:r>
    <w:r>
      <w:t>2</w:t>
    </w:r>
    <w:r>
      <w:fldChar w:fldCharType="end"/>
    </w:r>
  </w:p>
  <w:p w14:paraId="14FCAC32">
    <w:pPr>
      <w:pStyle w:val="8"/>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43F0F1"/>
    <w:multiLevelType w:val="singleLevel"/>
    <w:tmpl w:val="E343F0F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2924A37"/>
    <w:rsid w:val="051A0D14"/>
    <w:rsid w:val="07837045"/>
    <w:rsid w:val="08A92ADB"/>
    <w:rsid w:val="08F57ACE"/>
    <w:rsid w:val="09740162"/>
    <w:rsid w:val="0B341C38"/>
    <w:rsid w:val="0C5B572A"/>
    <w:rsid w:val="0DA15ACD"/>
    <w:rsid w:val="0EC93CE0"/>
    <w:rsid w:val="10390BE8"/>
    <w:rsid w:val="106B1579"/>
    <w:rsid w:val="14484ED0"/>
    <w:rsid w:val="14B52807"/>
    <w:rsid w:val="14C17F85"/>
    <w:rsid w:val="14C2134B"/>
    <w:rsid w:val="171A6014"/>
    <w:rsid w:val="17C82734"/>
    <w:rsid w:val="18F02060"/>
    <w:rsid w:val="19744A3F"/>
    <w:rsid w:val="197A4AF0"/>
    <w:rsid w:val="1A7E52AB"/>
    <w:rsid w:val="1AD50D0C"/>
    <w:rsid w:val="1B7E7DF7"/>
    <w:rsid w:val="1D813B01"/>
    <w:rsid w:val="1E4C7D38"/>
    <w:rsid w:val="1F130F43"/>
    <w:rsid w:val="1F7A66EC"/>
    <w:rsid w:val="218E2416"/>
    <w:rsid w:val="22D81189"/>
    <w:rsid w:val="250643AD"/>
    <w:rsid w:val="26B02E2F"/>
    <w:rsid w:val="281F5195"/>
    <w:rsid w:val="290E584E"/>
    <w:rsid w:val="2ADF54FF"/>
    <w:rsid w:val="2B110340"/>
    <w:rsid w:val="2BBA7BCA"/>
    <w:rsid w:val="2BDD57BB"/>
    <w:rsid w:val="2CD12EA1"/>
    <w:rsid w:val="2E3C754D"/>
    <w:rsid w:val="2EA119DB"/>
    <w:rsid w:val="2FAF1ED5"/>
    <w:rsid w:val="2FCA34E1"/>
    <w:rsid w:val="2FE26EEF"/>
    <w:rsid w:val="30812888"/>
    <w:rsid w:val="31B163D9"/>
    <w:rsid w:val="358931C8"/>
    <w:rsid w:val="36BD4910"/>
    <w:rsid w:val="37E450B2"/>
    <w:rsid w:val="397A22CF"/>
    <w:rsid w:val="3B5322AF"/>
    <w:rsid w:val="3CF234B6"/>
    <w:rsid w:val="3DFC62A4"/>
    <w:rsid w:val="3E1A5306"/>
    <w:rsid w:val="3E497999"/>
    <w:rsid w:val="3F910D25"/>
    <w:rsid w:val="3FDF6D9C"/>
    <w:rsid w:val="4061721C"/>
    <w:rsid w:val="416074D3"/>
    <w:rsid w:val="45DC10F2"/>
    <w:rsid w:val="47042A63"/>
    <w:rsid w:val="47335CBB"/>
    <w:rsid w:val="47A57A80"/>
    <w:rsid w:val="481E3C44"/>
    <w:rsid w:val="4984266B"/>
    <w:rsid w:val="49CA5E32"/>
    <w:rsid w:val="4A11580F"/>
    <w:rsid w:val="4A205A52"/>
    <w:rsid w:val="4C196BFC"/>
    <w:rsid w:val="4DEE3752"/>
    <w:rsid w:val="51421F4D"/>
    <w:rsid w:val="52642B9B"/>
    <w:rsid w:val="536C6F3D"/>
    <w:rsid w:val="53EC2E48"/>
    <w:rsid w:val="54E573FD"/>
    <w:rsid w:val="567FCE8C"/>
    <w:rsid w:val="57412D1B"/>
    <w:rsid w:val="586670F9"/>
    <w:rsid w:val="59A57D21"/>
    <w:rsid w:val="5B156E17"/>
    <w:rsid w:val="5C2B5D0A"/>
    <w:rsid w:val="5CA16BF1"/>
    <w:rsid w:val="5CFE6039"/>
    <w:rsid w:val="5D3D8FF5"/>
    <w:rsid w:val="5D8D2FA6"/>
    <w:rsid w:val="5E6301AB"/>
    <w:rsid w:val="5F5883ED"/>
    <w:rsid w:val="6100068A"/>
    <w:rsid w:val="62856942"/>
    <w:rsid w:val="6380654F"/>
    <w:rsid w:val="64AF5EF8"/>
    <w:rsid w:val="64DEB7E9"/>
    <w:rsid w:val="656D9C30"/>
    <w:rsid w:val="69C415D8"/>
    <w:rsid w:val="6AB9FB35"/>
    <w:rsid w:val="6ADB7A47"/>
    <w:rsid w:val="6D8A5754"/>
    <w:rsid w:val="6E66E4D7"/>
    <w:rsid w:val="6EBE60E1"/>
    <w:rsid w:val="6F7706EC"/>
    <w:rsid w:val="6F7D3698"/>
    <w:rsid w:val="6FB333F1"/>
    <w:rsid w:val="719A3A8C"/>
    <w:rsid w:val="71FB277D"/>
    <w:rsid w:val="72DFDF3F"/>
    <w:rsid w:val="74B21625"/>
    <w:rsid w:val="7564688B"/>
    <w:rsid w:val="75954C96"/>
    <w:rsid w:val="75986772"/>
    <w:rsid w:val="75C90A12"/>
    <w:rsid w:val="76212876"/>
    <w:rsid w:val="76ED59CB"/>
    <w:rsid w:val="784E7EAE"/>
    <w:rsid w:val="79733540"/>
    <w:rsid w:val="79E37203"/>
    <w:rsid w:val="79F39D60"/>
    <w:rsid w:val="7AE3B2F3"/>
    <w:rsid w:val="7BFF6E21"/>
    <w:rsid w:val="7DEE0627"/>
    <w:rsid w:val="7DFAB7CD"/>
    <w:rsid w:val="7EA17EFE"/>
    <w:rsid w:val="7EECD86B"/>
    <w:rsid w:val="7F76814C"/>
    <w:rsid w:val="7F7B67FD"/>
    <w:rsid w:val="7F8740FD"/>
    <w:rsid w:val="7FB796D3"/>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tabs>
        <w:tab w:val="left" w:pos="567"/>
      </w:tabs>
      <w:spacing w:before="120" w:line="22" w:lineRule="atLeast"/>
    </w:pPr>
    <w:rPr>
      <w:sz w:val="24"/>
    </w:rPr>
  </w:style>
  <w:style w:type="paragraph" w:styleId="4">
    <w:name w:val="Normal Indent"/>
    <w:basedOn w:val="1"/>
    <w:next w:val="1"/>
    <w:qFormat/>
    <w:uiPriority w:val="0"/>
    <w:pPr>
      <w:autoSpaceDE w:val="0"/>
      <w:autoSpaceDN w:val="0"/>
      <w:adjustRightInd w:val="0"/>
      <w:ind w:firstLine="420"/>
      <w:jc w:val="left"/>
    </w:pPr>
    <w:rPr>
      <w:rFonts w:ascii="宋体"/>
      <w:kern w:val="0"/>
      <w:sz w:val="24"/>
    </w:rPr>
  </w:style>
  <w:style w:type="paragraph" w:styleId="5">
    <w:name w:val="annotation text"/>
    <w:basedOn w:val="1"/>
    <w:link w:val="27"/>
    <w:qFormat/>
    <w:uiPriority w:val="0"/>
  </w:style>
  <w:style w:type="paragraph" w:styleId="6">
    <w:name w:val="Body Text Indent"/>
    <w:basedOn w:val="1"/>
    <w:qFormat/>
    <w:uiPriority w:val="0"/>
    <w:pPr>
      <w:ind w:firstLine="640" w:firstLineChars="200"/>
    </w:pPr>
    <w:rPr>
      <w:rFonts w:ascii="仿宋_GB2312" w:hAnsi="Arial" w:eastAsia="仿宋_GB2312"/>
      <w:sz w:val="32"/>
      <w:szCs w:val="32"/>
    </w:rPr>
  </w:style>
  <w:style w:type="paragraph" w:styleId="7">
    <w:name w:val="Plain Text"/>
    <w:basedOn w:val="1"/>
    <w:next w:val="4"/>
    <w:unhideWhenUsed/>
    <w:qFormat/>
    <w:uiPriority w:val="99"/>
    <w:rPr>
      <w:rFonts w:ascii="宋体" w:hAnsi="Courier New"/>
      <w:kern w:val="0"/>
      <w:sz w:val="20"/>
      <w:szCs w:val="21"/>
    </w:rPr>
  </w:style>
  <w:style w:type="paragraph" w:styleId="8">
    <w:name w:val="footer"/>
    <w:basedOn w:val="1"/>
    <w:link w:val="25"/>
    <w:qFormat/>
    <w:uiPriority w:val="0"/>
    <w:pPr>
      <w:tabs>
        <w:tab w:val="center" w:pos="4153"/>
        <w:tab w:val="right" w:pos="8306"/>
      </w:tabs>
      <w:snapToGrid w:val="0"/>
    </w:pPr>
    <w:rPr>
      <w:sz w:val="18"/>
      <w:szCs w:val="18"/>
    </w:rPr>
  </w:style>
  <w:style w:type="paragraph" w:styleId="9">
    <w:name w:val="header"/>
    <w:basedOn w:val="1"/>
    <w:link w:val="24"/>
    <w:qFormat/>
    <w:uiPriority w:val="99"/>
    <w:pPr>
      <w:tabs>
        <w:tab w:val="center" w:pos="4153"/>
        <w:tab w:val="right" w:pos="8306"/>
      </w:tabs>
      <w:snapToGrid w:val="0"/>
      <w:jc w:val="center"/>
    </w:pPr>
    <w:rPr>
      <w:sz w:val="18"/>
      <w:szCs w:val="18"/>
    </w:rPr>
  </w:style>
  <w:style w:type="paragraph" w:styleId="10">
    <w:name w:val="toc 2"/>
    <w:basedOn w:val="1"/>
    <w:next w:val="1"/>
    <w:unhideWhenUsed/>
    <w:qFormat/>
    <w:uiPriority w:val="39"/>
    <w:pPr>
      <w:ind w:left="420" w:leftChars="200"/>
    </w:pPr>
    <w:rPr>
      <w:rFonts w:ascii="Calibri" w:hAnsi="Calibri" w:eastAsia="宋体" w:cs="Times New Roman"/>
    </w:rPr>
  </w:style>
  <w:style w:type="paragraph" w:styleId="11">
    <w:name w:val="Normal (Web)"/>
    <w:basedOn w:val="1"/>
    <w:unhideWhenUsed/>
    <w:qFormat/>
    <w:uiPriority w:val="99"/>
    <w:pPr>
      <w:spacing w:before="100" w:beforeAutospacing="1" w:after="100" w:afterAutospacing="1"/>
    </w:pPr>
    <w:rPr>
      <w:rFonts w:cs="Times New Roman"/>
      <w:sz w:val="24"/>
      <w:lang w:val="en-US" w:bidi="ar-SA"/>
    </w:rPr>
  </w:style>
  <w:style w:type="paragraph" w:styleId="12">
    <w:name w:val="annotation subject"/>
    <w:basedOn w:val="5"/>
    <w:next w:val="5"/>
    <w:link w:val="28"/>
    <w:qFormat/>
    <w:uiPriority w:val="0"/>
    <w:rPr>
      <w:b/>
      <w:bCs/>
    </w:rPr>
  </w:style>
  <w:style w:type="paragraph" w:styleId="13">
    <w:name w:val="Body Text First Indent 2"/>
    <w:basedOn w:val="1"/>
    <w:next w:val="1"/>
    <w:qFormat/>
    <w:uiPriority w:val="0"/>
    <w:pPr>
      <w:ind w:firstLine="420" w:firstLineChars="200"/>
    </w:pPr>
    <w:rPr>
      <w:rFonts w:ascii="仿宋_GB2312" w:hAnsi="Arial" w:eastAsia="仿宋_GB2312"/>
      <w:sz w:val="21"/>
      <w:szCs w:val="32"/>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basedOn w:val="16"/>
    <w:qFormat/>
    <w:uiPriority w:val="0"/>
    <w:rPr>
      <w:sz w:val="21"/>
      <w:szCs w:val="21"/>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p0"/>
    <w:basedOn w:val="1"/>
    <w:autoRedefine/>
    <w:qFormat/>
    <w:uiPriority w:val="99"/>
    <w:pPr>
      <w:widowControl/>
    </w:pPr>
    <w:rPr>
      <w:szCs w:val="21"/>
    </w:rPr>
  </w:style>
  <w:style w:type="character" w:customStyle="1" w:styleId="20">
    <w:name w:val="font01"/>
    <w:basedOn w:val="16"/>
    <w:autoRedefine/>
    <w:qFormat/>
    <w:uiPriority w:val="0"/>
    <w:rPr>
      <w:rFonts w:ascii="Calibri" w:hAnsi="Calibri" w:cs="Calibri"/>
      <w:color w:val="000000"/>
      <w:sz w:val="24"/>
      <w:szCs w:val="24"/>
      <w:u w:val="none"/>
    </w:rPr>
  </w:style>
  <w:style w:type="character" w:customStyle="1" w:styleId="21">
    <w:name w:val="font31"/>
    <w:basedOn w:val="16"/>
    <w:autoRedefine/>
    <w:qFormat/>
    <w:uiPriority w:val="0"/>
    <w:rPr>
      <w:rFonts w:hint="eastAsia" w:ascii="宋体" w:hAnsi="宋体" w:eastAsia="宋体" w:cs="宋体"/>
      <w:color w:val="000000"/>
      <w:sz w:val="24"/>
      <w:szCs w:val="24"/>
      <w:u w:val="none"/>
    </w:rPr>
  </w:style>
  <w:style w:type="character" w:customStyle="1" w:styleId="22">
    <w:name w:val="font41"/>
    <w:basedOn w:val="16"/>
    <w:autoRedefine/>
    <w:qFormat/>
    <w:uiPriority w:val="0"/>
    <w:rPr>
      <w:rFonts w:hint="eastAsia" w:ascii="宋体" w:hAnsi="宋体" w:eastAsia="宋体" w:cs="宋体"/>
      <w:color w:val="000000"/>
      <w:sz w:val="24"/>
      <w:szCs w:val="24"/>
      <w:u w:val="none"/>
    </w:rPr>
  </w:style>
  <w:style w:type="character" w:customStyle="1" w:styleId="23">
    <w:name w:val="font51"/>
    <w:basedOn w:val="16"/>
    <w:autoRedefine/>
    <w:qFormat/>
    <w:uiPriority w:val="0"/>
    <w:rPr>
      <w:rFonts w:hint="default" w:ascii="Calibri" w:hAnsi="Calibri" w:cs="Calibri"/>
      <w:color w:val="000000"/>
      <w:sz w:val="24"/>
      <w:szCs w:val="24"/>
      <w:u w:val="none"/>
    </w:rPr>
  </w:style>
  <w:style w:type="character" w:customStyle="1" w:styleId="24">
    <w:name w:val="页眉 字符"/>
    <w:basedOn w:val="16"/>
    <w:link w:val="9"/>
    <w:qFormat/>
    <w:uiPriority w:val="99"/>
    <w:rPr>
      <w:rFonts w:ascii="宋体" w:hAnsi="宋体" w:cs="宋体"/>
      <w:sz w:val="18"/>
      <w:szCs w:val="18"/>
      <w:lang w:val="zh-CN" w:bidi="zh-CN"/>
    </w:rPr>
  </w:style>
  <w:style w:type="character" w:customStyle="1" w:styleId="25">
    <w:name w:val="页脚 字符"/>
    <w:basedOn w:val="16"/>
    <w:link w:val="8"/>
    <w:qFormat/>
    <w:uiPriority w:val="0"/>
    <w:rPr>
      <w:rFonts w:ascii="宋体" w:hAnsi="宋体" w:cs="宋体"/>
      <w:sz w:val="18"/>
      <w:szCs w:val="18"/>
      <w:lang w:val="zh-CN" w:bidi="zh-CN"/>
    </w:rPr>
  </w:style>
  <w:style w:type="paragraph" w:customStyle="1" w:styleId="26">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7">
    <w:name w:val="批注文字 字符"/>
    <w:basedOn w:val="16"/>
    <w:link w:val="5"/>
    <w:qFormat/>
    <w:uiPriority w:val="0"/>
    <w:rPr>
      <w:rFonts w:ascii="宋体" w:hAnsi="宋体" w:cs="宋体"/>
      <w:sz w:val="22"/>
      <w:szCs w:val="22"/>
      <w:lang w:val="zh-CN" w:bidi="zh-CN"/>
    </w:rPr>
  </w:style>
  <w:style w:type="character" w:customStyle="1" w:styleId="28">
    <w:name w:val="批注主题 字符"/>
    <w:basedOn w:val="27"/>
    <w:link w:val="12"/>
    <w:qFormat/>
    <w:uiPriority w:val="0"/>
    <w:rPr>
      <w:rFonts w:ascii="宋体" w:hAnsi="宋体" w:cs="宋体"/>
      <w:b/>
      <w:bCs/>
      <w:sz w:val="22"/>
      <w:szCs w:val="22"/>
      <w:lang w:val="zh-CN" w:bidi="zh-CN"/>
    </w:rPr>
  </w:style>
  <w:style w:type="paragraph" w:styleId="2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16</Pages>
  <Words>4087</Words>
  <Characters>4509</Characters>
  <Lines>49</Lines>
  <Paragraphs>13</Paragraphs>
  <TotalTime>7</TotalTime>
  <ScaleCrop>false</ScaleCrop>
  <LinksUpToDate>false</LinksUpToDate>
  <CharactersWithSpaces>5243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王丹丹</cp:lastModifiedBy>
  <dcterms:modified xsi:type="dcterms:W3CDTF">2025-09-19T06:57:14Z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247AA60E027E4153933223D74D0C8194_13</vt:lpwstr>
  </property>
  <property fmtid="{D5CDD505-2E9C-101B-9397-08002B2CF9AE}" pid="4" name="KSOTemplateDocerSaveRecord">
    <vt:lpwstr>eyJoZGlkIjoiYjRhNTMwNmJjZWYxOTNlMTVlNWMzOWJjNTFjYTBjNDUiLCJ1c2VySWQiOiIxNjg1NTgyNzIyIn0=</vt:lpwstr>
  </property>
</Properties>
</file>